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61-44-61-72</w:t>
      </w:r>
    </w:p>
    <w:p>
      <w:r>
        <w:rPr>
          <w:b w:val="0"/>
          <w:i w:val="0"/>
          <w:color w:val="64748B"/>
          <w:sz w:val="18"/>
        </w:rPr>
        <w:t>Enquêteur : EQ9_enq4_v2 (BABACAR SENE)  ·  Équipe : EQ9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31101000010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61-44-61-72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MR FAYE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77 136 05 11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 ER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EQ9_enq4_v2  (BABACAR SENE)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BABACAR SENE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2026-05-21T16:10:33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declaré que le questionnaire est complètement fini mais le questionnaire est en statut partiel, prière de mettre le questionnaire en statut complet s'il est fini.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MAGEUYE FAYE (8350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(1250 Fcfa) de Sucre en poudre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MAGUEUYE FAYE (2000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MAGUEUYE FAYE (1500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MAGUEUYE FAYE (35000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MAGUEUYE FAYE (6500 Fcfa) au cours de 6 derniers mois de Sous-vêtements homme (15 ans et plus): slip, chaussettes, tee shirt et maillot de corps,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0.12 Kg taille unique de Sucre en poudre,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MAGUEUYE FAYE a comme taille 1 personnes dont ils vivent à DIOURBEL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19:11:21] </w:t>
      </w:r>
      <w:r>
        <w:rPr>
          <w:b/>
          <w:i w:val="0"/>
          <w:color w:val="1F6FEB"/>
          <w:sz w:val="16"/>
        </w:rPr>
        <w:t xml:space="preserve">EQ9_enq4_v2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cette question ne doit saffichè car il est en location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19:13:07] </w:t>
      </w:r>
      <w:r>
        <w:rPr>
          <w:b/>
          <w:i w:val="0"/>
          <w:color w:val="1F6FEB"/>
          <w:sz w:val="16"/>
        </w:rPr>
        <w:t xml:space="preserve">EQ9_enq4_v2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21:56:10] </w:t>
      </w:r>
      <w:r>
        <w:rPr>
          <w:b/>
          <w:i w:val="0"/>
          <w:color w:val="1F6FEB"/>
          <w:sz w:val="16"/>
        </w:rPr>
        <w:t xml:space="preserve">EQ9_sup_v2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Achevé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