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15-60-24-60</w:t>
      </w:r>
    </w:p>
    <w:p>
      <w:r>
        <w:rPr>
          <w:b w:val="0"/>
          <w:i w:val="0"/>
          <w:color w:val="64748B"/>
          <w:sz w:val="18"/>
        </w:rPr>
        <w:t>Enquêteur : EQ9_enq1_v2 (SÉMOU DABO)  ·  Équipe : EQ9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31202030018</w:t>
            </w:r>
          </w:p>
        </w:tc>
        <w:tc>
          <w:tcPr>
            <w:tcW w:type="dxa" w:w="3551"/>
            <w:shd w:fill="F8FAFC"/>
          </w:tcPr>
          <w:p>
            <w:r>
              <w:rPr>
                <w:b w:val="0"/>
                <w:i w:val="0"/>
                <w:color w:val="64748B"/>
                <w:sz w:val="14"/>
              </w:rPr>
              <w:t>MÉNAGE</w:t>
              <w:br/>
            </w:r>
            <w:r>
              <w:rPr>
                <w:b/>
                <w:i w:val="0"/>
                <w:color w:val="1F6FEB"/>
                <w:sz w:val="18"/>
              </w:rPr>
              <w:t>15-60-24-60</w:t>
            </w:r>
          </w:p>
        </w:tc>
        <w:tc>
          <w:tcPr>
            <w:tcW w:type="dxa" w:w="3551"/>
            <w:shd w:fill="F8FAFC"/>
          </w:tcPr>
          <w:p>
            <w:r>
              <w:rPr>
                <w:b w:val="0"/>
                <w:i w:val="0"/>
                <w:color w:val="64748B"/>
                <w:sz w:val="14"/>
              </w:rPr>
              <w:t>CHEF DE MÉNAGE</w:t>
              <w:br/>
            </w:r>
            <w:r>
              <w:rPr>
                <w:b/>
                <w:i w:val="0"/>
                <w:sz w:val="18"/>
              </w:rPr>
              <w:t>OUSSEYNOU DIOUF</w:t>
            </w:r>
          </w:p>
        </w:tc>
      </w:tr>
      <w:tr>
        <w:tc>
          <w:tcPr>
            <w:tcW w:type="dxa" w:w="3551"/>
            <w:shd w:fill="F8FAFC"/>
          </w:tcPr>
          <w:p>
            <w:r>
              <w:rPr>
                <w:b w:val="0"/>
                <w:i w:val="0"/>
                <w:color w:val="64748B"/>
                <w:sz w:val="14"/>
              </w:rPr>
              <w:t>TÉLÉPHONE CM</w:t>
              <w:br/>
            </w:r>
            <w:r>
              <w:rPr>
                <w:b/>
                <w:i w:val="0"/>
                <w:sz w:val="18"/>
              </w:rPr>
              <w:t>76 694 93 86</w:t>
            </w:r>
          </w:p>
        </w:tc>
        <w:tc>
          <w:tcPr>
            <w:tcW w:type="dxa" w:w="3551"/>
            <w:shd w:fill="F8FAFC"/>
          </w:tcPr>
          <w:p>
            <w:r>
              <w:rPr>
                <w:b w:val="0"/>
                <w:i w:val="0"/>
                <w:color w:val="64748B"/>
                <w:sz w:val="14"/>
              </w:rPr>
              <w:t>LOCALISATION</w:t>
              <w:br/>
            </w:r>
            <w:r>
              <w:rPr>
                <w:b/>
                <w:i w:val="0"/>
                <w:sz w:val="18"/>
              </w:rPr>
              <w:t>niokette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EQ9_enq1_v2  (SÉMOU DABO)</w:t>
            </w:r>
          </w:p>
        </w:tc>
        <w:tc>
          <w:tcPr>
            <w:tcW w:type="dxa" w:w="3551"/>
            <w:shd w:fill="F8FAFC"/>
          </w:tcPr>
          <w:p>
            <w:r>
              <w:rPr>
                <w:b w:val="0"/>
                <w:i w:val="0"/>
                <w:color w:val="64748B"/>
                <w:sz w:val="14"/>
              </w:rPr>
              <w:t>SUPERVISEUR</w:t>
              <w:br/>
            </w:r>
            <w:r>
              <w:rPr>
                <w:b/>
                <w:i w:val="0"/>
                <w:sz w:val="18"/>
              </w:rPr>
              <w:t>BABACAR SENE</w:t>
            </w:r>
          </w:p>
        </w:tc>
        <w:tc>
          <w:tcPr>
            <w:tcW w:type="dxa" w:w="3551"/>
            <w:shd w:fill="F8FAFC"/>
          </w:tcPr>
          <w:p>
            <w:r>
              <w:rPr>
                <w:b w:val="0"/>
                <w:i w:val="0"/>
                <w:color w:val="64748B"/>
                <w:sz w:val="14"/>
              </w:rPr>
              <w:t>STATUT</w:t>
              <w:br/>
            </w:r>
            <w:r>
              <w:rPr>
                <w:b/>
                <w:i w:val="0"/>
                <w:sz w:val="18"/>
              </w:rPr>
              <w:t>1  ·  1ʳᵉ visite : 2026-06-18T10:54:45</w:t>
            </w:r>
          </w:p>
        </w:tc>
      </w:tr>
    </w:tbl>
    <w:p/>
    <w:p>
      <w:r>
        <w:rPr>
          <w:b/>
          <w:i w:val="0"/>
          <w:color w:val="1F6FEB"/>
          <w:sz w:val="22"/>
        </w:rPr>
        <w:t>⚠ INCOHÉRENCES À CORRIGER (67)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AWA DIOUF) , prière de renseigner toutes les questions liées à  AWA DIOUF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9 personnes et la taille du ménage est de 7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NDÉYE SAMB diffère de celui donné par NDÉYE SAMB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OUSSEYNOU DIOUF diffère de celui donné par OUSSEYNOU DIOUF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(16 ans) de PAPE DIOUF ou l'année à laquelle PAPE DIOUF a fréquenté l'école pour la dernière fois (.) le dernier diplome de PAPE DIOUF ne peut être le Certificat d'études primaires (CEP), prière de corriger cette incohérence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.5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s03q10__10, s04q18, s04q51, s04q51_unite, s04q39, s04q43, s04q44, s04q63</w:t>
            </w:r>
          </w:p>
        </w:tc>
        <w:tc>
          <w:tcPr>
            <w:tcW w:type="dxa" w:w="6520"/>
          </w:tcPr>
          <w:p>
            <w:r>
              <w:rPr>
                <w:b w:val="0"/>
                <w:i w:val="0"/>
                <w:sz w:val="17"/>
              </w:rPr>
              <w:t>Avertissement!! Le temps cela prend au ménage pour s’approvisionner (acheter/ramasser) cette source d’énergie est 150 minutes qui semble incoherent, prière de corriger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(500 kg), des quantités offertes (50 kg),  des quantités vendus (0 kg) et des quantités en stock (0 kg) depasse la quantité totale (400 kg) que le ménage a eu après la recolte de Mil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OUSMANE DIOUF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PAPE DIOUF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SERIGNE FALLOU DIOUF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SERIGNE SALIOU DIOUF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AWA DIOUF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pour les frais de scolarité ( 20000 FCFA) de AWA DIOUF  qui fréquente 1ére année de Primaire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pour les frais de scolarité ( 20000 FCFA) de OUSMANE DIOUF  qui fréquente 2ème année de Primaire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NDÉYE SAMB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OUSSEYNOU DIOUF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SERIGNE SALIOU DIOUF n'a pas fait des études dans une école formelle est préférence pour l'école coranique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DJIBY THIAW, prière de la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OUSSEYNOU DIOUF (4900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Piment séché/ poudre en Sachets (Tres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(37.5 Fcfa) de Aubergine sauvage (Jaxatu) en Pièce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OUSSEYNOU DIOUF avec une taille de 7 personnes a consommé 15 Sachets en Petit de Niébé/Haricots secs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Boite de tomate/Pot Petit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Peu plausible!! Ce ménage à consommer du sel en unité Boite de tomate/Pot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Veuillez selectionner la bonne unité de consommation ou confirmez l'unité choisie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 Fcfa) de fruit d'oseille (bissap) en Sachets de taille Tres petit  est invraisemblable,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dans la nature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OUSSEYNOU DIOUF (1500 Fcfa) au cours de 30 derniers jours de Gaz domestique 3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OUSSEYNOU DIOUF (600 Fcfa) au cours de 30 derniers jours de Insecticide, tortillon anti-moustique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Frais de mouture des céréales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OUSSEYNOU DIOUF (35000 Fcfa) au cours de 30 derniers jours de Frais de mouture des céréales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lampe torche des téléphones portables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DIOURBEL Rural ont généralement comme principal matériau de construction le/la Ciment/Béton/Pierres de taille, mais celui du ménage de OUSSEYNOU DIOUF (Paille, Banco, motte de terre)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DIOURBEL Rural ont généralement comme principal matériau de revêtement du sol du logement le/la Ciment/Béton, mais celui du ménage de OUSSEYNOU DIOUF (Terre battue/Sable)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de revente de l'article  Radio simple/Radiocassette ne doit pas être égal 0 même si le ménage l'a reçu en cadeau prière de leurs aider à faire une estimations.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DE MIL est de 1600 Kg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nombre de jours total de la main-d'oeuvre non-familiale sur cette parcelle PARCELLE DE MIL au cours de la campagne pour la période d'entretien du sol (sarclage, etc.) est de 30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OUSSEYNOU DIOUF pour la main-d'oeuvre non-familiale sur la parcelle PARCELLE DE MIL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Semences de haricots/niébé a été acquis par Marché/Boutique et les questions relatives à la réception de dons ou cadeau (16B05=NON) ou les questions liées à l'achat sont NON aussi (16B08=NON).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revoir les questions 16B04, 16B05 et 16B08.</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Produits phytosanitaires -Fongicides est de 20 FCFA par Gramme qui semble faible, prière de vérifier  le montant d'achat (2000 FCFA pour 100 Gramme) de Produits phytosanitaires -Fongicides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DE MIL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(500 kg), des quantités offertes (50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(400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Mil a été mis dans plusieurs parcelle alors faites la somme de ces quantités en 16c.16d et les repartir dans les questions (16d.02a,16d.03a, 16d.05d et 16d.13a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OUSMANE DIOUF fréquente 2ème année de Primaire mais ne sait pas écrire, prière de vérifier auprès de OUSMANE DIOUF ou de confirmer avec le QG merci.</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OUSMANE DIOUF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SERIGNE FALLOU DIOUF n'a consacré aucune heure pour les travaux cités en s04q01, s04q02, s04q03, s04q04, s04q05, s04q06, s04q07 et s04q08.Prière de regarder pour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(3.5 litre) du produit Huile de palme raffinée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Paquet)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8 Tas Petit de Poisson séché Kethiakh (sardinelle), cette quantité semble anormale pour une consommation des 7 derniers jours.Prière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OUSSEYNOU DIOUF a comme taille 7 personnes dont ils vivent à DIOURBEL Rural et aucune d'entre ne possède une entreprise non agricole, prière de revoir cette partie de la section 10 de ce menage.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 1) qui ne semble pas être un bon nom ou contient des lettres, prière de mettre le vrai nom du champs.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