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33-63-23-75</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33-63-23-75</w:t>
            </w:r>
          </w:p>
        </w:tc>
        <w:tc>
          <w:tcPr>
            <w:tcW w:type="dxa" w:w="3551"/>
            <w:shd w:fill="F8FAFC"/>
          </w:tcPr>
          <w:p>
            <w:r>
              <w:rPr>
                <w:b w:val="0"/>
                <w:i w:val="0"/>
                <w:color w:val="64748B"/>
                <w:sz w:val="14"/>
              </w:rPr>
              <w:t>CHEF DE MÉNAGE</w:t>
              <w:br/>
            </w:r>
            <w:r>
              <w:rPr>
                <w:b/>
                <w:i w:val="0"/>
                <w:sz w:val="18"/>
              </w:rPr>
              <w:t>IBRAHIMA BADIANE</w:t>
            </w:r>
          </w:p>
        </w:tc>
      </w:tr>
      <w:tr>
        <w:tc>
          <w:tcPr>
            <w:tcW w:type="dxa" w:w="3551"/>
            <w:shd w:fill="F8FAFC"/>
          </w:tcPr>
          <w:p>
            <w:r>
              <w:rPr>
                <w:b w:val="0"/>
                <w:i w:val="0"/>
                <w:color w:val="64748B"/>
                <w:sz w:val="14"/>
              </w:rPr>
              <w:t>TÉLÉPHONE CM</w:t>
              <w:br/>
            </w:r>
            <w:r>
              <w:rPr>
                <w:b/>
                <w:i w:val="0"/>
                <w:sz w:val="18"/>
              </w:rPr>
              <w:t>77 018 98 58</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2026-06-04T09:40:22</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Mbene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Diobe Ndiaye diffère de celui donné par Diobe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Badiane diffère de celui donné par Ibrahima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seck diffère de celui donné par Mame Diarra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Badiane ou l'année à laquelle Adama Badiane a fréquenté l'école pour la dernière fois (.) le dernier diplome de Adama Badiane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Ndeye Astou Badiane ou l'année à laquelle Ndeye Astou Badiane a fréquenté l'école pour la dernière fois (9999) le dernier diplome de Ndeye Astou Badiane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Astou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Codou Badiane ou l'année à laquelle Codou Badiane a fréquenté l'école pour la dernière fois (2022) le dernier diplome de Codou Badiane ne peut être le Certificat d'études primaires (CEP), prière de corriger cette incohérence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Salon  (Fauteuils et table basse)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(0 kg),  des quantités vendus (0 kg) et des quantités en stock (100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Zale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Codou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Mbene Badiane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Diobe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Ablaye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Zale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Falllou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Astou Badiane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(67500 Fcfa) de Falllou Badiane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Diobe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seck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BADIANE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Zale Badiane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BADIANE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BADIANE (90000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(1100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(200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(28000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(50000 Fcfa) au cours de 12 derniers mois de Achat d'un vélo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Marchant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marchant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IBRAHIMA BADIANE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700000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10382.55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8619.84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niebe selon les mesures GPS est de 25291.18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Zale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Badiane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IBRAHIMA BADIANE vit en milieu rural mais dit avoir dépensé 1100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Salon  (Fauteuils et table basse) est inférieur aux prix de revente (700000)  avec l'âge du bien atteignant 2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(185000 FCFA) de Animaux de labour est inférieur aux prix de revente (230000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