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18-08-75-39</w:t>
      </w:r>
    </w:p>
    <w:p>
      <w:r>
        <w:rPr>
          <w:b w:val="0"/>
          <w:i w:val="0"/>
          <w:color w:val="64748B"/>
          <w:sz w:val="18"/>
        </w:rPr>
        <w:t>Enquêteur : EQ10_sup_v2  ·  Équipe : EQ10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18-08-75-39</w:t>
            </w:r>
          </w:p>
        </w:tc>
        <w:tc>
          <w:tcPr>
            <w:tcW w:type="dxa" w:w="3551"/>
            <w:shd w:fill="F8FAFC"/>
          </w:tcPr>
          <w:p>
            <w:r>
              <w:rPr>
                <w:b w:val="0"/>
                <w:i w:val="0"/>
                <w:color w:val="64748B"/>
                <w:sz w:val="14"/>
              </w:rPr>
              <w:t>CHEF DE MÉNAGE</w:t>
              <w:br/>
            </w:r>
            <w:r>
              <w:rPr>
                <w:b/>
                <w:i w:val="0"/>
                <w:sz w:val="18"/>
              </w:rPr>
              <w:t>MATY NDIAYE</w:t>
            </w:r>
          </w:p>
        </w:tc>
      </w:tr>
      <w:tr>
        <w:tc>
          <w:tcPr>
            <w:tcW w:type="dxa" w:w="3551"/>
            <w:shd w:fill="F8FAFC"/>
          </w:tcPr>
          <w:p>
            <w:r>
              <w:rPr>
                <w:b w:val="0"/>
                <w:i w:val="0"/>
                <w:color w:val="64748B"/>
                <w:sz w:val="14"/>
              </w:rPr>
              <w:t>TÉLÉPHONE CM</w:t>
              <w:br/>
            </w:r>
            <w:r>
              <w:rPr>
                <w:b/>
                <w:i w:val="0"/>
                <w:sz w:val="18"/>
              </w:rPr>
              <w:t>77 525 86 74</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(103)</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2026-05-20T18:21:39</w:t>
            </w:r>
          </w:p>
        </w:tc>
      </w:tr>
    </w:tbl>
    <w:p/>
    <w:p>
      <w:r>
        <w:rPr>
          <w:b/>
          <w:i w:val="0"/>
          <w:color w:val="1F6FEB"/>
          <w:sz w:val="22"/>
        </w:rPr>
        <w:t>⚠ INCOHÉRENCES À CORRIGER (94)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 s01q12, s01q13, s01q00b</w:t>
            </w:r>
          </w:p>
        </w:tc>
        <w:tc>
          <w:tcPr>
            <w:tcW w:type="dxa" w:w="1191"/>
          </w:tcPr>
          <w:p>
            <w:r>
              <w:rPr>
                <w:b w:val="0"/>
                <w:i w:val="0"/>
                <w:color w:val="64748B"/>
                <w:sz w:val="16"/>
              </w:rPr>
              <w:t>GT-CQ</w:t>
            </w:r>
          </w:p>
        </w:tc>
        <w:tc>
          <w:tcPr>
            <w:tcW w:type="dxa" w:w="4706"/>
          </w:tcPr>
          <w:p>
            <w:r>
              <w:rPr>
                <w:b w:val="0"/>
                <w:i w:val="0"/>
                <w:sz w:val="17"/>
              </w:rPr>
              <w:t>Le chef de ménage ou le/la Conjoint ( e ) ( Moussa Seck ) est visiteur, veuillez  corriger cette incoherence (question 1.12 et 1.13) merci.</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Babacar Seck) , prière de renseigner toutes les questions liées à  Babacar Seck .</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48 Cuillère de Petit de Poivre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51 Gousse de Petit de Ail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1.214286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46600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Incohérence!! Le ménage déclare avoir acheté la parcelle et de ce fait ne peut pas déclaré disposer de contrat de location ou d'attestation de donation ou encore de certificat d'héritage, veuillez revoir s'il vous plaît.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Babacar Seck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Babacar Seck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(2) de ce ménage est inférieur à la taille du denombrement (4),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Natif SuSo</w:t>
            </w:r>
          </w:p>
        </w:tc>
        <w:tc>
          <w:tcPr>
            <w:tcW w:type="dxa" w:w="4706"/>
          </w:tcPr>
          <w:p>
            <w:r>
              <w:rPr>
                <w:b w:val="0"/>
                <w:i w:val="0"/>
                <w:sz w:val="17"/>
              </w:rPr>
              <w:t>Incohérence. Il est peu probable qu'une femme soit chef de ménage alors que son conjoint vit dans le ménage. Veuillez vérifier.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(29000 Fcfa) de Babacar Seck en 3ème année de Primaire est relativement élevé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MATY NDIAYE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Moussa Seck,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MATY NDIAYE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Cube alimentaire (Maggi, Jumbo, ) et bouillon en poudre en Cube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(300 Fcfa) de Tomate fraîche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(1000 Fcfa) de Sel en Sac (25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MATY NDIAYE (124000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(2000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(500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(7000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(1000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(1500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(200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(10000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(50000 Fcfa) au cours de 6 derniers mois de Chaussures femmes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(8000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(300000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Matériaux de maçonnerie pour la construction ou les grosses réparations de logement: ciment, briques, fer à béton, sable, gravier, parpaings, etc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MATY NDIAYE (3000000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LOUGA Rural ont généralement comme principal matériau de revêtement du sol du logement le/la Ciment/Béton, mais celui du ménage de MATY NDIAYE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achété à 500000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Armoires et autres meubles a été revendu à 400000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Matelas simple a été achété à 125000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Tapis a été revendu à 18000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100000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NIEBE au cours de la campagne pour la période de préparation du sol (labour) est de 22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MATY NDIAYE pour la main-d'oeuvre non-familiale sur la parcelle PARCELLE NIEBE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NIEBE au cours de la campagne pour la période d'entretien du sol (sarclage, etc.) est de 22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MATY NDIAYE pour la main-d'oeuvre non-familiale sur la parcelle PARCELLE NIEBE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NIEBE au cours de la campagne pour la période des récoltes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MATY NDIAYE pour la main-d'oeuvre non-familiale sur la parcelle PARCELLE NIEBE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NIEBE au cours de la campagne pour la période de préparation du sol (labour)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5000 FCFA par Kilogramme qui semble élevé, prière de vérifier  le montant d'achat (30000 FCFA pour 6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NIEBE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NIEBE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12500 FCFA qui semble élevé, prière de verifier le montant tiré de la vente (25000 FCFA) de Arachide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Arara a été revendu à 35000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(6.25 litre) du produit Huile de palme brute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21 Pièce Petit de Poisson frais diaaye,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48 Cuillère Petit de Poivre,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51 Gousse Petit de Ail,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(500000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emis par mois semble très élevé ou faible, peut-être que vous vous êtes trompés du choix de l'unité.</w:t>
            </w:r>
          </w:p>
        </w:tc>
      </w:tr>
    </w:tbl>
    <w:p/>
    <w:p>
      <w:r>
        <w:rPr>
          <w:b/>
          <w:i w:val="0"/>
          <w:color w:val="1F6FEB"/>
          <w:sz w:val="22"/>
        </w:rPr>
        <w:t>💬 COMMENTAIRES SUPERVISEUR / ENQUÊTEUR (11)</w:t>
      </w:r>
    </w:p>
    <w:p>
      <w:pPr>
        <w:pStyle w:val="ListBullet"/>
      </w:pPr>
      <w:r>
        <w:rPr>
          <w:b w:val="0"/>
          <w:i w:val="0"/>
          <w:color w:val="64748B"/>
          <w:sz w:val="16"/>
        </w:rPr>
        <w:t xml:space="preserve">[2026-05-21 17:46:45] </w:t>
      </w:r>
      <w:r>
        <w:rPr>
          <w:b/>
          <w:i w:val="0"/>
          <w:color w:val="1F6FEB"/>
          <w:sz w:val="16"/>
        </w:rPr>
        <w:t xml:space="preserve">EQ10_enq3_v2 </w:t>
      </w:r>
      <w:r>
        <w:rPr>
          <w:b w:val="0"/>
          <w:i w:val="0"/>
          <w:color w:val="64748B"/>
          <w:sz w:val="16"/>
        </w:rPr>
        <w:t xml:space="preserve">sur s10q46 : </w:t>
      </w:r>
      <w:r>
        <w:rPr>
          <w:b w:val="0"/>
          <w:i w:val="0"/>
          <w:sz w:val="17"/>
        </w:rPr>
        <w:t>elle n’achete pas les produits qu’elle vend</w:t>
      </w:r>
    </w:p>
    <w:p>
      <w:pPr>
        <w:pStyle w:val="ListBullet"/>
      </w:pPr>
      <w:r>
        <w:rPr>
          <w:b w:val="0"/>
          <w:i w:val="0"/>
          <w:color w:val="64748B"/>
          <w:sz w:val="16"/>
        </w:rPr>
        <w:t xml:space="preserve">[2026-05-25 11:57:35] </w:t>
      </w:r>
      <w:r>
        <w:rPr>
          <w:b/>
          <w:i w:val="0"/>
          <w:color w:val="1F6FEB"/>
          <w:sz w:val="16"/>
        </w:rPr>
        <w:t xml:space="preserve">EQ10_sup_v2 </w:t>
      </w:r>
      <w:r>
        <w:rPr>
          <w:b w:val="0"/>
          <w:i w:val="0"/>
          <w:color w:val="64748B"/>
          <w:sz w:val="16"/>
        </w:rPr>
        <w:t xml:space="preserve">sur s01q02 : </w:t>
      </w:r>
      <w:r>
        <w:rPr>
          <w:b w:val="0"/>
          <w:i w:val="0"/>
          <w:sz w:val="17"/>
        </w:rPr>
        <w:t>Veuillez commenter la reponse</w:t>
      </w:r>
    </w:p>
    <w:p>
      <w:pPr>
        <w:pStyle w:val="ListBullet"/>
      </w:pPr>
      <w:r>
        <w:rPr>
          <w:b w:val="0"/>
          <w:i w:val="0"/>
          <w:color w:val="64748B"/>
          <w:sz w:val="16"/>
        </w:rPr>
        <w:t xml:space="preserve">[2026-05-25 12:59:23] </w:t>
      </w:r>
      <w:r>
        <w:rPr>
          <w:b/>
          <w:i w:val="0"/>
          <w:color w:val="1F6FEB"/>
          <w:sz w:val="16"/>
        </w:rPr>
        <w:t xml:space="preserve">EQ10_sup_v2 </w:t>
      </w:r>
      <w:r>
        <w:rPr>
          <w:b w:val="0"/>
          <w:i w:val="0"/>
          <w:color w:val="64748B"/>
          <w:sz w:val="16"/>
        </w:rPr>
        <w:t xml:space="preserve">sur s07bq08_1 : </w:t>
      </w:r>
      <w:r>
        <w:rPr>
          <w:b w:val="0"/>
          <w:i w:val="0"/>
          <w:sz w:val="17"/>
        </w:rPr>
        <w:t>Veuillez revoir la valeur</w:t>
      </w:r>
    </w:p>
    <w:p>
      <w:pPr>
        <w:pStyle w:val="ListBullet"/>
      </w:pPr>
      <w:r>
        <w:rPr>
          <w:b w:val="0"/>
          <w:i w:val="0"/>
          <w:color w:val="64748B"/>
          <w:sz w:val="16"/>
        </w:rPr>
        <w:t xml:space="preserve">[2026-05-25 13:11:12] </w:t>
      </w:r>
      <w:r>
        <w:rPr>
          <w:b/>
          <w:i w:val="0"/>
          <w:color w:val="1F6FEB"/>
          <w:sz w:val="16"/>
        </w:rPr>
        <w:t xml:space="preserve">EQ10_sup_v2 </w:t>
      </w:r>
      <w:r>
        <w:rPr>
          <w:b w:val="0"/>
          <w:i w:val="0"/>
          <w:color w:val="64748B"/>
          <w:sz w:val="16"/>
        </w:rPr>
        <w:t xml:space="preserve">sur s07bq07c_1 : </w:t>
      </w:r>
      <w:r>
        <w:rPr>
          <w:b w:val="0"/>
          <w:i w:val="0"/>
          <w:sz w:val="17"/>
        </w:rPr>
        <w:t>Vu</w:t>
      </w:r>
    </w:p>
    <w:p>
      <w:pPr>
        <w:pStyle w:val="ListBullet"/>
      </w:pPr>
      <w:r>
        <w:rPr>
          <w:b w:val="0"/>
          <w:i w:val="0"/>
          <w:color w:val="64748B"/>
          <w:sz w:val="16"/>
        </w:rPr>
        <w:t xml:space="preserve">[2026-05-25 13:16:47] </w:t>
      </w:r>
      <w:r>
        <w:rPr>
          <w:b/>
          <w:i w:val="0"/>
          <w:color w:val="1F6FEB"/>
          <w:sz w:val="16"/>
        </w:rPr>
        <w:t xml:space="preserve">EQ10_sup_v2 </w:t>
      </w:r>
      <w:r>
        <w:rPr>
          <w:b w:val="0"/>
          <w:i w:val="0"/>
          <w:color w:val="64748B"/>
          <w:sz w:val="16"/>
        </w:rPr>
        <w:t xml:space="preserve">sur s07bq07c_2 : </w:t>
      </w:r>
      <w:r>
        <w:rPr>
          <w:b w:val="0"/>
          <w:i w:val="0"/>
          <w:sz w:val="17"/>
        </w:rPr>
        <w:t>Vu</w:t>
      </w:r>
    </w:p>
    <w:p>
      <w:pPr>
        <w:pStyle w:val="ListBullet"/>
      </w:pPr>
      <w:r>
        <w:rPr>
          <w:b w:val="0"/>
          <w:i w:val="0"/>
          <w:color w:val="64748B"/>
          <w:sz w:val="16"/>
        </w:rPr>
        <w:t xml:space="preserve">[2026-05-25 13:31:32] </w:t>
      </w:r>
      <w:r>
        <w:rPr>
          <w:b/>
          <w:i w:val="0"/>
          <w:color w:val="1F6FEB"/>
          <w:sz w:val="16"/>
        </w:rPr>
        <w:t xml:space="preserve">EQ10_sup_v2 </w:t>
      </w:r>
      <w:r>
        <w:rPr>
          <w:b w:val="0"/>
          <w:i w:val="0"/>
          <w:color w:val="64748B"/>
          <w:sz w:val="16"/>
        </w:rPr>
        <w:t xml:space="preserve">sur s01q88 : </w:t>
      </w:r>
      <w:r>
        <w:rPr>
          <w:b w:val="0"/>
          <w:i w:val="0"/>
          <w:sz w:val="17"/>
        </w:rPr>
        <w:t>Veuillez revoir 1.88</w:t>
      </w:r>
    </w:p>
    <w:p>
      <w:pPr>
        <w:pStyle w:val="ListBullet"/>
      </w:pPr>
      <w:r>
        <w:rPr>
          <w:b w:val="0"/>
          <w:i w:val="0"/>
          <w:color w:val="64748B"/>
          <w:sz w:val="16"/>
        </w:rPr>
        <w:t xml:space="preserve">[2026-05-25 13:32:00] </w:t>
      </w:r>
      <w:r>
        <w:rPr>
          <w:b/>
          <w:i w:val="0"/>
          <w:color w:val="1F6FEB"/>
          <w:sz w:val="16"/>
        </w:rPr>
        <w:t xml:space="preserve">EQ10_sup_v2 </w:t>
      </w:r>
      <w:r>
        <w:rPr>
          <w:b w:val="0"/>
          <w:i w:val="0"/>
          <w:color w:val="64748B"/>
          <w:sz w:val="16"/>
        </w:rPr>
        <w:t xml:space="preserve">sur s01q88 : </w:t>
      </w:r>
      <w:r>
        <w:rPr>
          <w:b w:val="0"/>
          <w:i w:val="0"/>
          <w:sz w:val="17"/>
        </w:rPr>
        <w:t>Revoir 1.88</w:t>
      </w:r>
    </w:p>
    <w:p>
      <w:pPr>
        <w:pStyle w:val="ListBullet"/>
      </w:pPr>
      <w:r>
        <w:rPr>
          <w:b w:val="0"/>
          <w:i w:val="0"/>
          <w:color w:val="64748B"/>
          <w:sz w:val="16"/>
        </w:rPr>
        <w:t xml:space="preserve">[2026-05-25 13:39:57] </w:t>
      </w:r>
      <w:r>
        <w:rPr>
          <w:b/>
          <w:i w:val="0"/>
          <w:color w:val="1F6FEB"/>
          <w:sz w:val="16"/>
        </w:rPr>
        <w:t xml:space="preserve">EQ10_sup_v2 </w:t>
      </w:r>
      <w:r>
        <w:rPr>
          <w:b w:val="0"/>
          <w:i w:val="0"/>
          <w:color w:val="64748B"/>
          <w:sz w:val="16"/>
        </w:rPr>
        <w:t xml:space="preserve">sur @@RejectedBySupervisor : </w:t>
      </w:r>
      <w:r>
        <w:rPr>
          <w:b w:val="0"/>
          <w:i w:val="0"/>
          <w:sz w:val="17"/>
        </w:rPr>
        <w:t>Revoir 7B08de viandes de bœuf et cube Revoir les produits yaboye et diaaye</w:t>
      </w:r>
    </w:p>
    <w:p>
      <w:pPr>
        <w:pStyle w:val="ListBullet"/>
      </w:pPr>
      <w:r>
        <w:rPr>
          <w:b w:val="0"/>
          <w:i w:val="0"/>
          <w:color w:val="64748B"/>
          <w:sz w:val="16"/>
        </w:rPr>
        <w:t xml:space="preserve">[2026-05-26 00:44:24] </w:t>
      </w:r>
      <w:r>
        <w:rPr>
          <w:b/>
          <w:i w:val="0"/>
          <w:color w:val="1F6FEB"/>
          <w:sz w:val="16"/>
        </w:rPr>
        <w:t xml:space="preserve">EQ10_enq3_v2 </w:t>
      </w:r>
      <w:r>
        <w:rPr>
          <w:b w:val="0"/>
          <w:i w:val="0"/>
          <w:color w:val="64748B"/>
          <w:sz w:val="16"/>
        </w:rPr>
        <w:t xml:space="preserve">sur s07bq07c_2 : </w:t>
      </w:r>
      <w:r>
        <w:rPr>
          <w:b w:val="0"/>
          <w:i w:val="0"/>
          <w:sz w:val="17"/>
        </w:rPr>
        <w:t>l’enqueté achete le tas dans la semaine mais utilise des pieces pour le repas joirnami</w:t>
      </w:r>
    </w:p>
    <w:p>
      <w:pPr>
        <w:pStyle w:val="ListBullet"/>
      </w:pPr>
      <w:r>
        <w:rPr>
          <w:b w:val="0"/>
          <w:i w:val="0"/>
          <w:color w:val="64748B"/>
          <w:sz w:val="16"/>
        </w:rPr>
        <w:t xml:space="preserve">[2026-05-26 00:49:13] </w:t>
      </w:r>
      <w:r>
        <w:rPr>
          <w:b/>
          <w:i w:val="0"/>
          <w:color w:val="1F6FEB"/>
          <w:sz w:val="16"/>
        </w:rPr>
        <w:t xml:space="preserve">EQ10_enq3_v2 </w:t>
      </w:r>
      <w:r>
        <w:rPr>
          <w:b w:val="0"/>
          <w:i w:val="0"/>
          <w:color w:val="64748B"/>
          <w:sz w:val="16"/>
        </w:rPr>
        <w:t xml:space="preserve">sur s01q02 : </w:t>
      </w:r>
      <w:r>
        <w:rPr>
          <w:b w:val="0"/>
          <w:i w:val="0"/>
          <w:sz w:val="17"/>
        </w:rPr>
        <w:t>le maa</w:t>
      </w:r>
    </w:p>
    <w:p>
      <w:pPr>
        <w:pStyle w:val="ListBullet"/>
      </w:pPr>
      <w:r>
        <w:rPr>
          <w:b w:val="0"/>
          <w:i w:val="0"/>
          <w:color w:val="64748B"/>
          <w:sz w:val="16"/>
        </w:rPr>
        <w:t xml:space="preserve">[2026-05-26 00:50:51] </w:t>
      </w:r>
      <w:r>
        <w:rPr>
          <w:b/>
          <w:i w:val="0"/>
          <w:color w:val="1F6FEB"/>
          <w:sz w:val="16"/>
        </w:rPr>
        <w:t xml:space="preserve">EQ10_enq3_v2 </w:t>
      </w:r>
      <w:r>
        <w:rPr>
          <w:b w:val="0"/>
          <w:i w:val="0"/>
          <w:color w:val="64748B"/>
          <w:sz w:val="16"/>
        </w:rPr>
        <w:t xml:space="preserve">sur s01q02 : </w:t>
      </w:r>
      <w:r>
        <w:rPr>
          <w:b w:val="0"/>
          <w:i w:val="0"/>
          <w:sz w:val="17"/>
        </w:rPr>
        <w:t>le mari de maty ndiaye est present au moment de l’enquete mais ne compte pas rester 6 mois dans le ménage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