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(3750 Fcfa) dépensé ou reçu en cadeau pour les recharges internet ou de forfaits de données mobiles(hors appels vocaux), aucours des 30 derniers jours de  MOUHEMEDOUNE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BOUSSO FALL , prière de renseignés toutes les questions liées à MAME BOUSSO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AIBATOU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MOUHAMEDOUNE M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MOUHEMEDOUNE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MOUTARD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BABACAR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SERIGNE BABACAR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de riz)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