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87-71-65-43</w:t>
      </w:r>
    </w:p>
    <w:p>
      <w:r>
        <w:rPr>
          <w:b w:val="0"/>
          <w:i w:val="0"/>
          <w:color w:val="64748B"/>
          <w:sz w:val="18"/>
        </w:rPr>
        <w:t>Enquêteur : EQ23_enq1_v2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87-71-65-43</w:t>
            </w:r>
          </w:p>
        </w:tc>
        <w:tc>
          <w:tcPr>
            <w:tcW w:type="dxa" w:w="3551"/>
            <w:shd w:fill="F8FAFC"/>
          </w:tcPr>
          <w:p>
            <w:r>
              <w:rPr>
                <w:b w:val="0"/>
                <w:i w:val="0"/>
                <w:color w:val="64748B"/>
                <w:sz w:val="14"/>
              </w:rPr>
              <w:t>CHEF DE MÉNAGE</w:t>
              <w:br/>
            </w:r>
            <w:r>
              <w:rPr>
                <w:b/>
                <w:i w:val="0"/>
                <w:sz w:val="18"/>
              </w:rPr>
              <w:t>SOULEYE DIOUF</w:t>
            </w:r>
          </w:p>
        </w:tc>
      </w:tr>
      <w:tr>
        <w:tc>
          <w:tcPr>
            <w:tcW w:type="dxa" w:w="3551"/>
            <w:shd w:fill="F8FAFC"/>
          </w:tcPr>
          <w:p>
            <w:r>
              <w:rPr>
                <w:b w:val="0"/>
                <w:i w:val="0"/>
                <w:color w:val="64748B"/>
                <w:sz w:val="14"/>
              </w:rPr>
              <w:t>TÉLÉPHONE CM</w:t>
              <w:br/>
            </w:r>
            <w:r>
              <w:rPr>
                <w:b/>
                <w:i w:val="0"/>
                <w:sz w:val="18"/>
              </w:rPr>
              <w:t>78 101 29 31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2026-06-03T12:02:36</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AMY NGOM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KHADY DIONE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KHADY NGOM ignore son année de naissance mais declare l'âge qu'il avait à son dernier anniverssaireAttention ! Le montant (500 Fcfa) dépensé ou reçu en cadeau pour les cartes prépayées, les transferts de crédit et les abonnements de  KHADY NGOM est relativement faible par rapport aux autres montants depansés observés dans cette zone.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NGOM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SILAW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NGOM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NGOM ), prière de renseignés toutes les questions liées à ( AMY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DIONE ), prière de renseignés toutes les questions liées à ( KHADY DIONE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NGOM ), prière de renseignés toutes les questions liées à ( KHADY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SILAW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SILAW DIOUF ), prière de renseignés toutes les questions liées à ( SILAW DIOUF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TOUBA KHADAM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TOUBA KHADAM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GUINGUINÉ0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NGOM n'a consacré aucune heure pour aucun des travaux du ménage, prière de regarder les réponses prises dans les questions (s04q01 s04q02 s04q03 s04q04 s04q05 s04q06 s04q07 s04q08).</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