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D'âne wade ignore son année de naissance mais declare l'âge qu'il avait à son dernier anniverssaireLa taille du ménage lors de l'enquête principale (3)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D'âne wade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D'âne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mouhamadane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D'âne wade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mouhamadane wade (2850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(2400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(7800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Cirage ordinaire en pâte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charretier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vendeuse de legume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legume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Mouhamadane wade, prière de reprendre la section agriculture du ménage Mouhamadane wade.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D'âne wade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