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NIANG ignore son année de naissance mais declare l'âge qu'il avait à son dernier anniverssaireIncoherence! KHADIM NIANG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NIANG a declaré que le secteur institutionnel de son père est Ne sait pas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MAREME SALL ignore son année de naissance mais declare l'âge qu'il avait à son dernier anniverssaireLa taille du ménage lors de l'enquête principale (5)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FATIMA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9.12 Kg en taille unique de Riz local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4.24 Litre en taille unique de Huile d'arachide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NDIAYE (1875000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IBRAHIMA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