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MBODJI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TINE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MOSSANE TINE ignore son année de naissance mais declare l'âge qu'il avait à son dernier anniverssaireincoherent!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MBODJI SENE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YANDE TINE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MOSSANE TINE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DABA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MBODJI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MBODJI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GOR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MAME GOR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MAME GOR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NDIGUE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PAPE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PAPE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YANDE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YANDE TINE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YANDE TINE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DABA TINE a eu est uriner beaucoup,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YANDE TINE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NDIGUE TINE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MBODJI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TINE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TINE (35000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(6500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(4000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montant(150000 FCFA) des dépenses pour la dernière hospitalisation de YANDE TINE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