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diallo) , prière de renseigner toutes les questions liées à  Adama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diagne) , prière de renseigner toutes les questions liées à  Ousmane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Yama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Ciré diagne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dane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Alassane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Ciré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mané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Yama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cisse a eu est problème de menstrues,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Saliou diagne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diagne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cisse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Ada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Alassane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Fallou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Ousmane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Ousmane diagne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CIRE DIAGNE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diagne (7525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diagne (275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Ciré diagne 1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1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diagne 1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dane diagne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(90000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meubles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yama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yama, prière de renseignés toutes les questions liées à parcelle arachide yama.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262500 FCFA qui semble élevé, prière de verifier le montant tiré de la vente (525000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350000 FCFA qui semble élevé, 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350000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Phosphates enregistré ici et celle en déclaré en 16.29b.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Ousmane diagne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d’arachide)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(maïs et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