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EQ31_enq3_v2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Aly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Maoulidou Diao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Banco amélioré/ semi-dur, mais celui du ménage de MAOULIDOU DIAO (Pierres simples (Traditionnelles))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(350 Fcfa) dépensé ou reçu en cadeau pour les recharges internet ou de forfaits de données mobiles(hors appels vocaux), aucours des 30 derniers jours de  Adama baldè est relativement faible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Maoulidou Diao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Aly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Demba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Demba diao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Demba diao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Dienabou baldè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Mariama diao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Mariama diao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(5600 Fcfa) de Mariama diao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Maoulidou Diao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Maoulidou Diao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baldè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Adama baldè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de savon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1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800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400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