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46-55-51-11</w:t>
      </w:r>
    </w:p>
    <w:p>
      <w:r>
        <w:rPr>
          <w:b w:val="0"/>
          <w:i w:val="0"/>
          <w:color w:val="64748B"/>
          <w:sz w:val="18"/>
        </w:rPr>
        <w:t>Enquêteur : EQ8_sup_v2  ·  Équipe : EQ8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46-55-51-11</w:t>
            </w:r>
          </w:p>
        </w:tc>
        <w:tc>
          <w:tcPr>
            <w:tcW w:type="dxa" w:w="3551"/>
            <w:shd w:fill="F8FAFC"/>
          </w:tcPr>
          <w:p>
            <w:r>
              <w:rPr>
                <w:b w:val="0"/>
                <w:i w:val="0"/>
                <w:color w:val="64748B"/>
                <w:sz w:val="14"/>
              </w:rPr>
              <w:t>CHEF DE MÉNAGE</w:t>
              <w:br/>
            </w:r>
            <w:r>
              <w:rPr>
                <w:b/>
                <w:i w:val="0"/>
                <w:sz w:val="18"/>
              </w:rPr>
              <w:t>SOULEYMANE LAM</w:t>
            </w:r>
          </w:p>
        </w:tc>
      </w:tr>
      <w:tr>
        <w:tc>
          <w:tcPr>
            <w:tcW w:type="dxa" w:w="3551"/>
            <w:shd w:fill="F8FAFC"/>
          </w:tcPr>
          <w:p>
            <w:r>
              <w:rPr>
                <w:b w:val="0"/>
                <w:i w:val="0"/>
                <w:color w:val="64748B"/>
                <w:sz w:val="14"/>
              </w:rPr>
              <w:t>TÉLÉPHONE CM</w:t>
              <w:br/>
            </w:r>
            <w:r>
              <w:rPr>
                <w:b/>
                <w:i w:val="0"/>
                <w:sz w:val="18"/>
              </w:rPr>
              <w:t>77 453 74 10</w:t>
            </w:r>
          </w:p>
        </w:tc>
        <w:tc>
          <w:tcPr>
            <w:tcW w:type="dxa" w:w="3551"/>
            <w:shd w:fill="F8FAFC"/>
          </w:tcPr>
          <w:p>
            <w:r>
              <w:rPr>
                <w:b w:val="0"/>
                <w:i w:val="0"/>
                <w:color w:val="64748B"/>
                <w:sz w:val="14"/>
              </w:rPr>
              <w:t>LOCALISATION</w:t>
              <w:br/>
            </w:r>
            <w:r>
              <w:rPr>
                <w:b/>
                <w:i w:val="0"/>
                <w:sz w:val="18"/>
              </w:rPr>
              <w:t>NDOFFANE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(82)</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2026-05-20T10:22:39</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MARIA AMI LAM) , prière de renseigner toutes les questions liées à  MARIA AMI LAM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 AMI LAM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LAM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MAIMOUNA LAM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 FILOMENE LAM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LAM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VIEUX MAMADOU LAM a dit que son père a un niveau Aucun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VIEUX MAMADOU LAM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VIEUX MAMADOU LAM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VIEUX MAMADOU LAM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MAIMOUNA LAM ou l'année à laquelle MAIMOUNA LAM a fréquenté l'école pour la dernière fois (.) le dernier diplome de MAIMOUNA LAM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MARIA AMI LAM ou l'année à laquelle MARIA AMI LAM a fréquenté l'école pour la dernière fois (.) le dernier diplome de MARIA AMI LAM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MARI FILOMENE LAM s'est consulté la première fois pour cette maladie (Douleurs/fatigue) chez un Guérisseur/ Tradipraticien/ Marabout et vous dites que  MARI FILOMENE LAM n'est pas concerné par le montant des frais de consultation d'un Guérisseur/ Tradipraticien/ Marabout (3.17=9999).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1.059923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 AMI LAM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(4500 Fcfa) dépensé ou reçu en cadeau pour les cartes prépayées, les transferts de crédit et les abonnements de  SOULEYMANE LAM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(4500 Fcfa) dépensé ou reçu en cadeau pour les recharges internet ou de forfaits de données mobiles(hors appels vocaux), aucours des 30 derniers jours de  SOULEYMANE LAM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NDEYE DIOP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LAM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 FILOMENE LAM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LAM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VIEUX MAMADOU LAM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SOULEYMANE LAM bénéficié de cette formation est TOURISME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MAIMOUNA LAM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 FILOMENE LAM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 AMI LAM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MARIA AMI LAM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LAM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( 2000 FCFA) payée de NDEYE LAM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SEYNABOU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VIEUX MAMADOU LAM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( 14500 FCFA) payée de VIEUX MAMADOU LAM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(72000 Fcfa) de MARI FILOMENE LAM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VIEUX MAMADOU LAM a eu est Déchirure,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SEYNABOU FAYE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séché/ poudre en Sachets (Tres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SOULEYMANE LAM avec une taille de 7 personnes a consommé 14 Sachets en Petit de Poivre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SOULEYMANE LAM avec une taille de 7 personnes a consommé 30 Pièce en taille unique de Œufs frais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Tres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Pièce en Tres petit de Carotte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10 Pièce en Grand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14 Pièce en Grand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SOULEYMANE LAM (40000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LAM (25000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LAM (10000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LAM (5000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LAM (6000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LAM (7000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(105000 Fcfa) pour Tickect/service de péage urbain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LAM (105000 Fcfa) au cours de 30 derniers jours de Tickect/service de péage urbain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(320000 Fcfa) pour Gasoil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LAM (320000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LAM (10000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LAM (15000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LAM (50000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LAM (65000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LAM (75000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LAM (10000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LAM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LAM (60000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1191"/>
          </w:tcPr>
          <w:p>
            <w:r>
              <w:rPr>
                <w:b w:val="0"/>
                <w:i w:val="0"/>
                <w:color w:val="64748B"/>
                <w:sz w:val="16"/>
              </w:rPr>
              <w:t>GT-CQ</w:t>
            </w:r>
          </w:p>
        </w:tc>
        <w:tc>
          <w:tcPr>
            <w:tcW w:type="dxa" w:w="4706"/>
          </w:tcPr>
          <w:p>
            <w:r>
              <w:rPr>
                <w:b w:val="0"/>
                <w:i w:val="0"/>
                <w:sz w:val="17"/>
              </w:rPr>
              <w:t>Peu plausible! la valeur actuelle déclarée en s10q38 pour Guide Touristique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du toit le/la Tôles, mais celui du ménage de SOULEYMANE LAM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de revêtement du sol du logement le/la Ciment/Béton, mais celui du ménage de SOULEYMANE LAM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revendu à 400000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Réfrigérateur a été achété à 350000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Réfrigérateur a été revendu à 350000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pestation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SOULEYMANE LAM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MAIMOUNA LAM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MARI FILOMENE LAM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MARIA AMI LAM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MARIA AMI LAM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NDEYE LAM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SEYNABOU FAYE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SOULEYMANE LAM est un Directeurs et gérants, centres sportifs, centres de loisirs et centres culturels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SOULEYMANE LAM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Pièce Moyen de Poisson frais dorade,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SOULEYMANE LAM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(650 Fcfa) d'un Poules / poulets est trop petite ou élevée.</w:t>
            </w:r>
          </w:p>
        </w:tc>
      </w:tr>
    </w:tbl>
    <w:p/>
    <w:p>
      <w:r>
        <w:rPr>
          <w:b/>
          <w:i w:val="0"/>
          <w:color w:val="1F6FEB"/>
          <w:sz w:val="22"/>
        </w:rPr>
        <w:t>💬 COMMENTAIRES SUPERVISEUR / ENQUÊTEUR (2)</w:t>
      </w:r>
    </w:p>
    <w:p>
      <w:pPr>
        <w:pStyle w:val="ListBullet"/>
      </w:pPr>
      <w:r>
        <w:rPr>
          <w:b w:val="0"/>
          <w:i w:val="0"/>
          <w:color w:val="64748B"/>
          <w:sz w:val="16"/>
        </w:rPr>
        <w:t xml:space="preserve">[2026-05-20 10:46:08] </w:t>
      </w:r>
      <w:r>
        <w:rPr>
          <w:b/>
          <w:i w:val="0"/>
          <w:color w:val="1F6FEB"/>
          <w:sz w:val="16"/>
        </w:rPr>
        <w:t xml:space="preserve">EQ8_enq2_v2 </w:t>
      </w:r>
      <w:r>
        <w:rPr>
          <w:b w:val="0"/>
          <w:i w:val="0"/>
          <w:color w:val="64748B"/>
          <w:sz w:val="16"/>
        </w:rPr>
        <w:t xml:space="preserve">sur s01q94 : </w:t>
      </w:r>
      <w:r>
        <w:rPr>
          <w:b w:val="0"/>
          <w:i w:val="0"/>
          <w:sz w:val="17"/>
        </w:rPr>
        <w:t>"ELLE EST EST DE RETOUR ACTUELLEMENT "</w:t>
      </w:r>
    </w:p>
    <w:p>
      <w:pPr>
        <w:pStyle w:val="ListBullet"/>
      </w:pPr>
      <w:r>
        <w:rPr>
          <w:b w:val="0"/>
          <w:i w:val="0"/>
          <w:color w:val="64748B"/>
          <w:sz w:val="16"/>
        </w:rPr>
        <w:t xml:space="preserve">[2026-05-23 23:25:25] </w:t>
      </w:r>
      <w:r>
        <w:rPr>
          <w:b/>
          <w:i w:val="0"/>
          <w:color w:val="1F6FEB"/>
          <w:sz w:val="16"/>
        </w:rPr>
        <w:t xml:space="preserve">EQ8_enq2_v2 </w:t>
      </w:r>
      <w:r>
        <w:rPr>
          <w:b w:val="0"/>
          <w:i w:val="0"/>
          <w:color w:val="64748B"/>
          <w:sz w:val="16"/>
        </w:rPr>
        <w:t xml:space="preserve">sur s02q33 : </w:t>
      </w:r>
      <w:r>
        <w:rPr>
          <w:b w:val="0"/>
          <w:i w:val="0"/>
          <w:sz w:val="17"/>
        </w:rPr>
        <w:t>Souleymane Lam est entré à l’école a l’age de 7 ans et pour la dernière fois qu’il a frequenté c’est en 2009</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