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72-94-63-73</w:t>
      </w:r>
    </w:p>
    <w:p>
      <w:r>
        <w:rPr>
          <w:b w:val="0"/>
          <w:i w:val="0"/>
          <w:color w:val="64748B"/>
          <w:sz w:val="18"/>
        </w:rPr>
        <w:t>Enquêteur : EQ11_enq2_v2  ·  Équipe : EQ11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83202020017</w:t>
            </w:r>
          </w:p>
        </w:tc>
        <w:tc>
          <w:tcPr>
            <w:tcW w:type="dxa" w:w="3551"/>
            <w:shd w:fill="F8FAFC"/>
          </w:tcPr>
          <w:p>
            <w:r>
              <w:rPr>
                <w:b w:val="0"/>
                <w:i w:val="0"/>
                <w:color w:val="64748B"/>
                <w:sz w:val="14"/>
              </w:rPr>
              <w:t>MÉNAGE</w:t>
              <w:br/>
            </w:r>
            <w:r>
              <w:rPr>
                <w:b/>
                <w:i w:val="0"/>
                <w:color w:val="1F6FEB"/>
                <w:sz w:val="18"/>
              </w:rPr>
              <w:t>72-94-63-73</w:t>
            </w:r>
          </w:p>
        </w:tc>
        <w:tc>
          <w:tcPr>
            <w:tcW w:type="dxa" w:w="3551"/>
            <w:shd w:fill="F8FAFC"/>
          </w:tcPr>
          <w:p>
            <w:r>
              <w:rPr>
                <w:b w:val="0"/>
                <w:i w:val="0"/>
                <w:color w:val="64748B"/>
                <w:sz w:val="14"/>
              </w:rPr>
              <w:t>CHEF DE MÉNAGE</w:t>
              <w:br/>
            </w:r>
            <w:r>
              <w:rPr>
                <w:b/>
                <w:i w:val="0"/>
                <w:sz w:val="18"/>
              </w:rPr>
              <w:t>DIEYNABA SOW</w:t>
            </w:r>
          </w:p>
        </w:tc>
      </w:tr>
      <w:tr>
        <w:tc>
          <w:tcPr>
            <w:tcW w:type="dxa" w:w="3551"/>
            <w:shd w:fill="F8FAFC"/>
          </w:tcPr>
          <w:p>
            <w:r>
              <w:rPr>
                <w:b w:val="0"/>
                <w:i w:val="0"/>
                <w:color w:val="64748B"/>
                <w:sz w:val="14"/>
              </w:rPr>
              <w:t>TÉLÉPHONE CM</w:t>
              <w:br/>
            </w:r>
            <w:r>
              <w:rPr>
                <w:b/>
                <w:i w:val="0"/>
                <w:sz w:val="18"/>
              </w:rPr>
              <w:t>78 341 29 50</w:t>
            </w:r>
          </w:p>
        </w:tc>
        <w:tc>
          <w:tcPr>
            <w:tcW w:type="dxa" w:w="3551"/>
            <w:shd w:fill="F8FAFC"/>
          </w:tcPr>
          <w:p>
            <w:r>
              <w:rPr>
                <w:b w:val="0"/>
                <w:i w:val="0"/>
                <w:color w:val="64748B"/>
                <w:sz w:val="14"/>
              </w:rPr>
              <w:t>LOCALISATION</w:t>
              <w:br/>
            </w:r>
            <w:r>
              <w:rPr>
                <w:b/>
                <w:i w:val="0"/>
                <w:sz w:val="18"/>
              </w:rPr>
              <w:t>KEUR YORO TACKO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(112)</w:t>
            </w:r>
          </w:p>
        </w:tc>
        <w:tc>
          <w:tcPr>
            <w:tcW w:type="dxa" w:w="3551"/>
            <w:shd w:fill="F8FAFC"/>
          </w:tcPr>
          <w:p>
            <w:r>
              <w:rPr>
                <w:b w:val="0"/>
                <w:i w:val="0"/>
                <w:color w:val="64748B"/>
                <w:sz w:val="14"/>
              </w:rPr>
              <w:t>SUPERVISEUR</w:t>
              <w:br/>
            </w:r>
            <w:r>
              <w:rPr>
                <w:b/>
                <w:i w:val="0"/>
                <w:sz w:val="18"/>
              </w:rPr>
              <w:t>11</w:t>
            </w:r>
          </w:p>
        </w:tc>
        <w:tc>
          <w:tcPr>
            <w:tcW w:type="dxa" w:w="3551"/>
            <w:shd w:fill="F8FAFC"/>
          </w:tcPr>
          <w:p>
            <w:r>
              <w:rPr>
                <w:b w:val="0"/>
                <w:i w:val="0"/>
                <w:color w:val="64748B"/>
                <w:sz w:val="14"/>
              </w:rPr>
              <w:t>STATUT</w:t>
              <w:br/>
            </w:r>
            <w:r>
              <w:rPr>
                <w:b/>
                <w:i w:val="0"/>
                <w:sz w:val="18"/>
              </w:rPr>
              <w:t>1  ·  1ʳᵉ visite : 2026-06-06T11:39:51</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(3)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questionnaire est completé mais il reste certainnes infomations du ménage à faire dans la section 0, prière de renseigner ces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(2)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ABOU SOW,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DIEYNABA SOW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DIEYNABA SOW ), prière de renseignés toutes les questions liées à ( DIEYNABA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DIEYNABA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DIEYNABA SOW ), prière de renseignés toutes les questions liées à ( DIEYNABA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HAWA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HAWA SOW ), prière de renseignés toutes les questions liées à ( HAWA SOW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DIEYNABA SOW (4000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##N/A##, prière de renseignés toutes les questions liées à ##N/A##.</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Entreprise 1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Rural ont généralement comme principal matériau du toit le/la Dalle en ciment, mais celui du ménage de DIEYNABA SOW (Tôles)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DIEYNABA SOW vit à LOUGA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DIEYNABA SOW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(15000) de l'article  Matelas simple est inférieur aux prix de revente (25000)  avec l'âge du bien atteignant 1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(40000) de l'article  Lit est inférieur aux prix de revente (50000)  avec l'âge du bien atteignant 1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DIEYNABA SOW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(26666.67 Fcfa) d'un Ovins (Moutons) est trop petit ou élevé .</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(100000 FCFA) de Charrettes est inférieur aux prix de revente (150000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