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ZALE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ZALE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DEMBA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KA n2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KA n2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CHEIKH KA frequente actuellement 4ème année de Supérieur mais dit avoir reçu une bourse de 320000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ZALE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KA n2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SERVICES DES TOLIERS ET SOUDEURS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