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93-48-25-42</w:t>
      </w:r>
    </w:p>
    <w:p>
      <w:r>
        <w:rPr>
          <w:b w:val="0"/>
          <w:i w:val="0"/>
          <w:color w:val="64748B"/>
          <w:sz w:val="18"/>
        </w:rPr>
        <w:t>Enquêteur : EQ25_enq3_v2  ·  Équipe : EQ25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32202030015</w:t>
            </w:r>
          </w:p>
        </w:tc>
        <w:tc>
          <w:tcPr>
            <w:tcW w:type="dxa" w:w="3551"/>
            <w:shd w:fill="F8FAFC"/>
          </w:tcPr>
          <w:p>
            <w:r>
              <w:rPr>
                <w:b w:val="0"/>
                <w:i w:val="0"/>
                <w:color w:val="64748B"/>
                <w:sz w:val="14"/>
              </w:rPr>
              <w:t>MÉNAGE</w:t>
              <w:br/>
            </w:r>
            <w:r>
              <w:rPr>
                <w:b/>
                <w:i w:val="0"/>
                <w:color w:val="1F6FEB"/>
                <w:sz w:val="18"/>
              </w:rPr>
              <w:t>93-48-25-42</w:t>
            </w:r>
          </w:p>
        </w:tc>
        <w:tc>
          <w:tcPr>
            <w:tcW w:type="dxa" w:w="3551"/>
            <w:shd w:fill="F8FAFC"/>
          </w:tcPr>
          <w:p>
            <w:r>
              <w:rPr>
                <w:b w:val="0"/>
                <w:i w:val="0"/>
                <w:color w:val="64748B"/>
                <w:sz w:val="14"/>
              </w:rPr>
              <w:t>CHEF DE MÉNAGE</w:t>
              <w:br/>
            </w:r>
            <w:r>
              <w:rPr>
                <w:b/>
                <w:i w:val="0"/>
                <w:sz w:val="18"/>
              </w:rPr>
              <w:t>SAWROU FALL</w:t>
            </w:r>
          </w:p>
        </w:tc>
      </w:tr>
      <w:tr>
        <w:tc>
          <w:tcPr>
            <w:tcW w:type="dxa" w:w="3551"/>
            <w:shd w:fill="F8FAFC"/>
          </w:tcPr>
          <w:p>
            <w:r>
              <w:rPr>
                <w:b w:val="0"/>
                <w:i w:val="0"/>
                <w:color w:val="64748B"/>
                <w:sz w:val="14"/>
              </w:rPr>
              <w:t>TÉLÉPHONE CM</w:t>
              <w:br/>
            </w:r>
            <w:r>
              <w:rPr>
                <w:b/>
                <w:i w:val="0"/>
                <w:sz w:val="18"/>
              </w:rPr>
              <w:t>77 917 39 66</w:t>
            </w:r>
          </w:p>
        </w:tc>
        <w:tc>
          <w:tcPr>
            <w:tcW w:type="dxa" w:w="3551"/>
            <w:shd w:fill="F8FAFC"/>
          </w:tcPr>
          <w:p>
            <w:r>
              <w:rPr>
                <w:b w:val="0"/>
                <w:i w:val="0"/>
                <w:color w:val="64748B"/>
                <w:sz w:val="14"/>
              </w:rPr>
              <w:t>LOCALISATION</w:t>
              <w:br/>
            </w:r>
            <w:r>
              <w:rPr>
                <w:b/>
                <w:i w:val="0"/>
                <w:sz w:val="18"/>
              </w:rPr>
              <w:t>ndeuksi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EQ25_enq3_v2  (253)</w:t>
            </w:r>
          </w:p>
        </w:tc>
        <w:tc>
          <w:tcPr>
            <w:tcW w:type="dxa" w:w="3551"/>
            <w:shd w:fill="F8FAFC"/>
          </w:tcPr>
          <w:p>
            <w:r>
              <w:rPr>
                <w:b w:val="0"/>
                <w:i w:val="0"/>
                <w:color w:val="64748B"/>
                <w:sz w:val="14"/>
              </w:rPr>
              <w:t>SUPERVISEUR</w:t>
              <w:br/>
            </w:r>
            <w:r>
              <w:rPr>
                <w:b/>
                <w:i w:val="0"/>
                <w:sz w:val="18"/>
              </w:rPr>
              <w:t>25</w:t>
            </w:r>
          </w:p>
        </w:tc>
        <w:tc>
          <w:tcPr>
            <w:tcW w:type="dxa" w:w="3551"/>
            <w:shd w:fill="F8FAFC"/>
          </w:tcPr>
          <w:p>
            <w:r>
              <w:rPr>
                <w:b w:val="0"/>
                <w:i w:val="0"/>
                <w:color w:val="64748B"/>
                <w:sz w:val="14"/>
              </w:rPr>
              <w:t>STATUT</w:t>
              <w:br/>
            </w:r>
            <w:r>
              <w:rPr>
                <w:b/>
                <w:i w:val="0"/>
                <w:sz w:val="18"/>
              </w:rPr>
              <w:t>1  ·  1ʳᵉ visite : 2026-06-04T10:24:11</w:t>
            </w:r>
          </w:p>
        </w:tc>
      </w:tr>
    </w:tbl>
    <w:p/>
    <w:p>
      <w:r>
        <w:rPr>
          <w:b/>
          <w:i w:val="0"/>
          <w:color w:val="1F6FEB"/>
          <w:sz w:val="22"/>
        </w:rPr>
        <w:t>⚠ INCOHÉRENCES À CORRIGER (76)</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mame Gore fall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mame Gore fall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Ndeye sene diffère de celui donné par Ndeye sene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Omar fall diffère de celui donné par Omar fall lui-même qui affirme ne pas avoir frequenté l'école formelle.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type de logement est Maison à Etage et le principal matériau de toit est Tôles qui semble incohérent.</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s01q07, s01q08, s02q20, s02q22, s03q07, s02q29, s04q19, s13q02</w:t>
            </w:r>
          </w:p>
        </w:tc>
        <w:tc>
          <w:tcPr>
            <w:tcW w:type="dxa" w:w="1191"/>
          </w:tcPr>
          <w:p>
            <w:r>
              <w:rPr>
                <w:b w:val="0"/>
                <w:i w:val="0"/>
                <w:color w:val="64748B"/>
                <w:sz w:val="16"/>
              </w:rPr>
              <w:t>GT-CQ</w:t>
            </w:r>
          </w:p>
        </w:tc>
        <w:tc>
          <w:tcPr>
            <w:tcW w:type="dxa" w:w="4706"/>
          </w:tcPr>
          <w:p>
            <w:r>
              <w:rPr>
                <w:b w:val="0"/>
                <w:i w:val="0"/>
                <w:sz w:val="17"/>
              </w:rPr>
              <w:t>Avertissement!! Le montant supporté (30000 FCFA) par le ménage pour cette source d’énergie (Bois de chauffe) à DIOURBEL Rural au cours des 30 derniers jours semble incoherent, prière de confirmer ou corriger.</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(300 kg), des quantités offertes (100 kg),  des quantités vendus (200 kg) et des quantités en stock (0 kg) depasse la quantité totale (350 kg) que le ménage a eu après la recolte de Mil ,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s16dq05a, s16dq05c</w:t>
            </w:r>
          </w:p>
        </w:tc>
        <w:tc>
          <w:tcPr>
            <w:tcW w:type="dxa" w:w="1191"/>
          </w:tcPr>
          <w:p>
            <w:r>
              <w:rPr>
                <w:b w:val="0"/>
                <w:i w:val="0"/>
                <w:color w:val="64748B"/>
                <w:sz w:val="16"/>
              </w:rPr>
              <w:t>GT-CQ</w:t>
            </w:r>
          </w:p>
        </w:tc>
        <w:tc>
          <w:tcPr>
            <w:tcW w:type="dxa" w:w="4706"/>
          </w:tcPr>
          <w:p>
            <w:r>
              <w:rPr>
                <w:b w:val="0"/>
                <w:i w:val="0"/>
                <w:sz w:val="17"/>
              </w:rPr>
              <w:t>La quantité de s16dq05a estimée en Kg est incohérente avec la prise dans la question s16dq05c, prière de bien estimer et mettre la valeur exacte.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w:t>
            </w:r>
          </w:p>
        </w:tc>
        <w:tc>
          <w:tcPr>
            <w:tcW w:type="dxa" w:w="1191"/>
          </w:tcPr>
          <w:p>
            <w:r>
              <w:rPr>
                <w:b w:val="0"/>
                <w:i w:val="0"/>
                <w:color w:val="64748B"/>
                <w:sz w:val="16"/>
              </w:rPr>
              <w:t>GT-CQ</w:t>
            </w:r>
          </w:p>
        </w:tc>
        <w:tc>
          <w:tcPr>
            <w:tcW w:type="dxa" w:w="4706"/>
          </w:tcPr>
          <w:p>
            <w:r>
              <w:rPr>
                <w:b w:val="0"/>
                <w:i w:val="0"/>
                <w:sz w:val="17"/>
              </w:rPr>
              <w:t>Attention ! Vous avez déclaré en s01q00 que le répondant est la personne elle-même, or mame Gore fall est trop jeune (5 ans) pour fournir des informations correctes.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refaire la section 1 pour mame Gore fall en demandant à un adulte de répondre aux questions à sa place.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mame Gore fall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Ndeye sene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Ndeye sene n'a pas fait des études dans une école formelle est ecol coranique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Omar fall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mame Gore fall n'a pas fait des études dans une école formelle est ecol coranique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s01q12, s01q13, s02q03__2, s03q01, s01q00b</w:t>
            </w:r>
          </w:p>
        </w:tc>
        <w:tc>
          <w:tcPr>
            <w:tcW w:type="dxa" w:w="1191"/>
          </w:tcPr>
          <w:p>
            <w:r>
              <w:rPr>
                <w:b w:val="0"/>
                <w:i w:val="0"/>
                <w:color w:val="64748B"/>
                <w:sz w:val="16"/>
              </w:rPr>
              <w:t>GT-CQ</w:t>
            </w:r>
          </w:p>
        </w:tc>
        <w:tc>
          <w:tcPr>
            <w:tcW w:type="dxa" w:w="4706"/>
          </w:tcPr>
          <w:p>
            <w:r>
              <w:rPr>
                <w:b w:val="0"/>
                <w:i w:val="0"/>
                <w:sz w:val="17"/>
              </w:rPr>
              <w:t>La section n'est pas renseignée pour osseynou fall, prière de la renseigner.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(7 jours) que Ndeye sene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Ndeye sene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(7 jours) que Omar fall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Omar fall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(7 jours) que malo fall a travaillés par mois semble être inférieur à 15.</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malo fall (8500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Bois de chauffe ramassé/coupé (estimer la valeur) est dans les champs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OMAR FALL (3000 Fcfa) au cours de 30 derniers jours de Gaz domestique 6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OMAR FALL (60000 Fcfa) au cours de 30 derniers jours de Gasoil pour véhicule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(300 Fcfa) pour Charbon de bois/Charbon minéral semble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OMAR FALL (500 Fcfa) au cours de 3 derniers mois de Transport inter-localité à traction animale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OMAR FALL (4000 Fcfa) au cours de 12 derniers mois de Achat d'une lampes (lampe électrique, lampe tempête, lampe torche,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pour Matériaux de maçonnerie pour la construction ou les grosses réparations de logement: ciment, briques, fer à béton, sable, gravier, parpaings, etc semble trop faible ou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OMAR FALL (5000000 Fcfa) au cours de 12 derniers mois de Matériaux de maçonnerie pour la construction ou les grosses réparations de logement: ciment, briques, fer à béton, sable, gravier, parpaings,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s10q48, s10q49</w:t>
            </w:r>
          </w:p>
        </w:tc>
        <w:tc>
          <w:tcPr>
            <w:tcW w:type="dxa" w:w="1191"/>
          </w:tcPr>
          <w:p>
            <w:r>
              <w:rPr>
                <w:b w:val="0"/>
                <w:i w:val="0"/>
                <w:color w:val="64748B"/>
                <w:sz w:val="16"/>
              </w:rPr>
              <w:t>GT-CQ</w:t>
            </w:r>
          </w:p>
        </w:tc>
        <w:tc>
          <w:tcPr>
            <w:tcW w:type="dxa" w:w="4706"/>
          </w:tcPr>
          <w:p>
            <w:r>
              <w:rPr>
                <w:b w:val="0"/>
                <w:i w:val="0"/>
                <w:sz w:val="17"/>
              </w:rPr>
              <w:t>L'entreprise commerce de pain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commerce de pain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mettre 0 pour ces questions si elles ne font pas de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commerce de pain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Mettre soit le montant en 10.46 et 10.47 s'elle fait de commerce ou mettre en 10.50 s'elle rend service.</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la question 11.18 auprès du ménage ou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La superficie de la parcelle arachide selon l'exploitant est de 2 Mètre Carré (m^2) qui semble faible ou l'estimation ne semble pas bonne.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s01q05, s02q28, s04q35e, s04q49, s06cq02c, s07bq01, s07bq07b, s11q14</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OMAR FALL pour la main-d'oeuvre non-familiale sur la parcelle arachide au cours de la campagne pour la période de préparation du sol (labour) et des semis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s01q22, s02q08, s02q15, s06cq02e, s07bq01, s07bq07b, s11q19, s16aq40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OMAR FALL pour la main-d'oeuvre non-familiale sur la parcelle arachide au cours de la campagne pour la période d'entretien du sol (sarclage, etc.)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s02q05, s03q30, s06q05, s11q36, s16aq45</w:t>
            </w:r>
          </w:p>
        </w:tc>
        <w:tc>
          <w:tcPr>
            <w:tcW w:type="dxa" w:w="1191"/>
          </w:tcPr>
          <w:p>
            <w:r>
              <w:rPr>
                <w:b w:val="0"/>
                <w:i w:val="0"/>
                <w:color w:val="64748B"/>
                <w:sz w:val="16"/>
              </w:rPr>
              <w:t>GT-CQ</w:t>
            </w:r>
          </w:p>
        </w:tc>
        <w:tc>
          <w:tcPr>
            <w:tcW w:type="dxa" w:w="4706"/>
          </w:tcPr>
          <w:p>
            <w:r>
              <w:rPr>
                <w:b w:val="0"/>
                <w:i w:val="0"/>
                <w:sz w:val="17"/>
              </w:rPr>
              <w:t>Nous constatons que la question qui porte sur la mésure du champs de la parcelle arachide n'a pas été renseigné, la collecte était-il encours ou s'agit-il de quoi ? prière de verifier et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arachide, prière de renseignés toutes les questions liées à arachide.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s01q49, s02q24, s04q37, s04q50, s06q22a, s07bq06, s07bq07b, s10q17a</w:t>
            </w:r>
          </w:p>
        </w:tc>
        <w:tc>
          <w:tcPr>
            <w:tcW w:type="dxa" w:w="1191"/>
          </w:tcPr>
          <w:p>
            <w:r>
              <w:rPr>
                <w:b w:val="0"/>
                <w:i w:val="0"/>
                <w:color w:val="64748B"/>
                <w:sz w:val="16"/>
              </w:rPr>
              <w:t>GT-CQ</w:t>
            </w:r>
          </w:p>
        </w:tc>
        <w:tc>
          <w:tcPr>
            <w:tcW w:type="dxa" w:w="4706"/>
          </w:tcPr>
          <w:p>
            <w:r>
              <w:rPr>
                <w:b w:val="0"/>
                <w:i w:val="0"/>
                <w:sz w:val="17"/>
              </w:rPr>
              <w:t>Le nombre d'homme de 15 ans et plus (30) non membre du ménage de OMAR FALL ayant travaillé dans la parcelle Mil pour la période des récoltes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s01q05, s02q28, s04q35e, s04q49, s06cq02c, s07bq01, s07bq07b, s11q14</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OMAR FALL pour la main-d'oeuvre non-familiale sur la parcelle Mil au cours de la campagne pour la période de préparation du sol (labour) et des semis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s01q22, s02q08, s02q15, s06cq02e, s07bq01, s07bq07b, s11q19, s16aq40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OMAR FALL pour la main-d'oeuvre non-familiale sur la parcelle Mil au cours de la campagne pour la période d'entretien du sol (sarclage, etc.)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s01q64, s02q26, s03q22, s03q27, s04q51, s06cq02a, s07bq01, s07bq07b</w:t>
            </w:r>
          </w:p>
        </w:tc>
        <w:tc>
          <w:tcPr>
            <w:tcW w:type="dxa" w:w="1191"/>
          </w:tcPr>
          <w:p>
            <w:r>
              <w:rPr>
                <w:b w:val="0"/>
                <w:i w:val="0"/>
                <w:color w:val="64748B"/>
                <w:sz w:val="16"/>
              </w:rPr>
              <w:t>GT-CQ</w:t>
            </w:r>
          </w:p>
        </w:tc>
        <w:tc>
          <w:tcPr>
            <w:tcW w:type="dxa" w:w="4706"/>
          </w:tcPr>
          <w:p>
            <w:r>
              <w:rPr>
                <w:b w:val="0"/>
                <w:i w:val="0"/>
                <w:sz w:val="17"/>
              </w:rPr>
              <w:t>Le nombre de personnes toutes catégories confondues des main-d'oeuvre non-familiale sur la parcelle Mil au cours de la campagne pour la période des récoltes est de 30 personnes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s02q20, s04q35b, s06q01__1, s11q31__7, s16aq42, s00q10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OMAR FALL pour la main-d'oeuvre non-familiale sur la parcelle Mil au cours de la campagne pour la période des récoltes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s02q05, s03q30, s06q05, s11q36, s16aq45</w:t>
            </w:r>
          </w:p>
        </w:tc>
        <w:tc>
          <w:tcPr>
            <w:tcW w:type="dxa" w:w="1191"/>
          </w:tcPr>
          <w:p>
            <w:r>
              <w:rPr>
                <w:b w:val="0"/>
                <w:i w:val="0"/>
                <w:color w:val="64748B"/>
                <w:sz w:val="16"/>
              </w:rPr>
              <w:t>GT-CQ</w:t>
            </w:r>
          </w:p>
        </w:tc>
        <w:tc>
          <w:tcPr>
            <w:tcW w:type="dxa" w:w="4706"/>
          </w:tcPr>
          <w:p>
            <w:r>
              <w:rPr>
                <w:b w:val="0"/>
                <w:i w:val="0"/>
                <w:sz w:val="17"/>
              </w:rPr>
              <w:t>Nous constatons que la question qui porte sur la mésure du champs de la parcelle Mil n'a pas été renseigné, la collecte était-il encours ou s'agit-il de quoi ? prière de verifier et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Mil, prière de renseignés toutes les questions liées à Mil.</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s01q00_0, s00q04, s03q38, s04q21, s04q51, s04q51_unite, s04q44, s04q65</w:t>
            </w:r>
          </w:p>
        </w:tc>
        <w:tc>
          <w:tcPr>
            <w:tcW w:type="dxa" w:w="1191"/>
          </w:tcPr>
          <w:p>
            <w:r>
              <w:rPr>
                <w:b w:val="0"/>
                <w:i w:val="0"/>
                <w:color w:val="64748B"/>
                <w:sz w:val="16"/>
              </w:rPr>
              <w:t>GT-CQ</w:t>
            </w:r>
          </w:p>
        </w:tc>
        <w:tc>
          <w:tcPr>
            <w:tcW w:type="dxa" w:w="4706"/>
          </w:tcPr>
          <w:p>
            <w:r>
              <w:rPr>
                <w:b w:val="0"/>
                <w:i w:val="0"/>
                <w:sz w:val="17"/>
              </w:rPr>
              <w:t>Le nombre d'homme de 15 ans et plus (30) non membre du ménage de OMAR FALL ayant travaillé dans la parcelle arachide pour la période d'entretien du sol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s01q64, s02q26, s03q22, s03q27, s04q51, s06cq02a, s07bq01, s07bq07b</w:t>
            </w:r>
          </w:p>
        </w:tc>
        <w:tc>
          <w:tcPr>
            <w:tcW w:type="dxa" w:w="1191"/>
          </w:tcPr>
          <w:p>
            <w:r>
              <w:rPr>
                <w:b w:val="0"/>
                <w:i w:val="0"/>
                <w:color w:val="64748B"/>
                <w:sz w:val="16"/>
              </w:rPr>
              <w:t>GT-CQ</w:t>
            </w:r>
          </w:p>
        </w:tc>
        <w:tc>
          <w:tcPr>
            <w:tcW w:type="dxa" w:w="4706"/>
          </w:tcPr>
          <w:p>
            <w:r>
              <w:rPr>
                <w:b w:val="0"/>
                <w:i w:val="0"/>
                <w:sz w:val="17"/>
              </w:rPr>
              <w:t>Le nombre de personnes toutes catégories confondues des main-d'oeuvre non-familiale sur la parcelle arachide au cours de la campagne pour la période d'entretien du sol (sarclage, etc.) est de 30 personnes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Mil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arachide la quantité estimée (1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arachide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Il manque des informations non renseignées, prière de renseignés toutes les questions.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(20 kg), des quantités offertes (30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(0 kg) diffère de celle de la quantité totale (1080 kg) que le ménage a eu après la recolte de Arachide.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(0 kg) diffère de celle de la quantité totale (720 kg) que le ménage a eu après la recolte de Arachide.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(50 kg), des quantités offertes (30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(0 kg) diffère de celle de la quantité totale (140 kg) que le ménage a eu après la recolte de Niébé.</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Niébé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Mil est de 25000 FCFA qui semble élevé, prière de verifier le montant tiré de la vente (50000 FCFA) de Mil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(300 kg), des quantités offertes (100 kg),  des quantités vendus (200 kg) et des quantités en stock (0 kg) diffère de celle de la quantité totale (350 kg) que le ménage a eu après la recolte de Mil.</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Mil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Fourchette a été revendu à 500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 Cette parcelle de la section 16E s'agit-il pas d'une parcelle déja listée en 16A ? Veuillez verifier s'il vous plaît afin d'éviter le double compte.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