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68-12-83-01</w:t>
      </w:r>
    </w:p>
    <w:p>
      <w:r>
        <w:rPr>
          <w:b w:val="0"/>
          <w:i w:val="0"/>
          <w:color w:val="64748B"/>
          <w:sz w:val="18"/>
        </w:rPr>
        <w:t>Enquêteur : EQ26_enq3_v2  ·  Équipe : EQ26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68-12-83-01</w:t>
            </w:r>
          </w:p>
        </w:tc>
        <w:tc>
          <w:tcPr>
            <w:tcW w:type="dxa" w:w="3551"/>
            <w:shd w:fill="F8FAFC"/>
          </w:tcPr>
          <w:p>
            <w:r>
              <w:rPr>
                <w:b w:val="0"/>
                <w:i w:val="0"/>
                <w:color w:val="64748B"/>
                <w:sz w:val="14"/>
              </w:rPr>
              <w:t>CHEF DE MÉNAGE</w:t>
              <w:br/>
            </w:r>
            <w:r>
              <w:rPr>
                <w:b/>
                <w:i w:val="0"/>
                <w:sz w:val="18"/>
              </w:rPr>
              <w:t>NGOR SARR</w:t>
            </w:r>
          </w:p>
        </w:tc>
      </w:tr>
      <w:tr>
        <w:tc>
          <w:tcPr>
            <w:tcW w:type="dxa" w:w="3551"/>
            <w:shd w:fill="F8FAFC"/>
          </w:tcPr>
          <w:p>
            <w:r>
              <w:rPr>
                <w:b w:val="0"/>
                <w:i w:val="0"/>
                <w:color w:val="64748B"/>
                <w:sz w:val="14"/>
              </w:rPr>
              <w:t>TÉLÉPHONE CM</w:t>
              <w:br/>
            </w:r>
            <w:r>
              <w:rPr>
                <w:b/>
                <w:i w:val="0"/>
                <w:sz w:val="18"/>
              </w:rPr>
              <w:t>77 495 59 83</w:t>
            </w:r>
          </w:p>
        </w:tc>
        <w:tc>
          <w:tcPr>
            <w:tcW w:type="dxa" w:w="3551"/>
            <w:shd w:fill="F8FAFC"/>
          </w:tcPr>
          <w:p>
            <w:r>
              <w:rPr>
                <w:b w:val="0"/>
                <w:i w:val="0"/>
                <w:color w:val="64748B"/>
                <w:sz w:val="14"/>
              </w:rPr>
              <w:t>LOCALISATION</w:t>
              <w:br/>
            </w:r>
            <w:r>
              <w:rPr>
                <w:b/>
                <w:i w:val="0"/>
                <w:sz w:val="18"/>
              </w:rPr>
              <w:t>H2 kobory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(263)</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2026-06-04T09:31:26</w:t>
            </w:r>
          </w:p>
        </w:tc>
      </w:tr>
    </w:tbl>
    <w:p/>
    <w:p>
      <w:r>
        <w:rPr>
          <w:b/>
          <w:i w:val="0"/>
          <w:color w:val="1F6FEB"/>
          <w:sz w:val="22"/>
        </w:rPr>
        <w:t>⚠ INCOHÉRENCES À CORRIGER (192)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ANGNESSE FATOU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ANGNESSE FATOU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EMANUELLE WALY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EMANUELLE WALY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MATY DIOUF diffère de celui donné par MATY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NGOR SARR diffère de celui donné par NGOR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EMANUELLE WALY SARR ou l'année à laquelle EMANUELLE WALY SARR a fréquenté l'école pour la dernière fois (.) le dernier diplome de EMANUELLE WALY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(300 kg),  des quantités vendus (3200 kg) et des quantités en stock (1200 kg) depasse la quantité totale (1000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(300 kg),  des quantités vendus (3200 kg) et des quantités en stock (1200 kg) depasse la quantité totale (1100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(300 kg),  des quantités vendus (3200 kg) et des quantités en stock (1200 kg) depasse la quantité totale (1800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(300 kg),  des quantités vendus (3200 kg) et des quantités en stock (1200 kg) depasse la quantité totale (500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(10 kg),  des quantités vendus (0 kg) et des quantités en stock (60 kg) depasse la quantité totale (100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ANGNESSE FATOU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EMANUELLE WALY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MATY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NGOR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MATY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EMANUELLE WALY SARR (400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MATY DIOUF (1800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NGOR SARR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Bières industrielles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Bières industrielles, prière de renseignés toutes les questions liées à Bières industrielles.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frais (mew ratt)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frais (mew ratt), prière de renseignés toutes les questions liées à Lait frais (mew ratt).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s07bq04_2</w:t>
            </w:r>
          </w:p>
        </w:tc>
        <w:tc>
          <w:tcPr>
            <w:tcW w:type="dxa" w:w="1191"/>
          </w:tcPr>
          <w:p>
            <w:r>
              <w:rPr>
                <w:b w:val="0"/>
                <w:i w:val="0"/>
                <w:color w:val="64748B"/>
                <w:sz w:val="16"/>
              </w:rPr>
              <w:t>Natif SuSo</w:t>
            </w:r>
          </w:p>
        </w:tc>
        <w:tc>
          <w:tcPr>
            <w:tcW w:type="dxa" w:w="4706"/>
          </w:tcPr>
          <w:p>
            <w:r>
              <w:rPr>
                <w:b w:val="0"/>
                <w:i w:val="0"/>
                <w:sz w:val="17"/>
              </w:rPr>
              <w:t>Erreur. L'autoconsommation doit être inférieure ou égale à la consommation totale. Veuillez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NGOR SARR (112600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NGOR SARR (19000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NGOR SARR (218500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NGOR SARR (42500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NGOR SARR (1000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NGOR SARR (5000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NGOR SARR (400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NGOR SARR (2000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NGOR SARR (25000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NGOR SARR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NGOR SARR (60000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Sucre et The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Sucre et The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Sucre et The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Sucre et The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sanitaire que le ménage utilise est Toilette du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champ belelle arachide selon l'exploitant est de 1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1 champ belelle arachide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1 champ belelle arachide est de 250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 champ belelle arachide selon les mesures GPS est de 3275.44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 champ belelle arachide selon les mesures GPS est de 3331.41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1 champ piffinde arachide est de 250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 champ piffinde arachide selon les mesures GPS est de 1923.73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NGOR SARR pour la main-d'oeuvre non-familiale sur la parcelle Parcelle 1 champ piffinde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 champ piffinde arachide selon les mesures GPS est de 803.82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champ bine Meissa arachide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champ bine Meissa arachide est de 250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NGOR SARR pour la main-d'oeuvre non-familiale sur la parcelle Parcelle champ bine Meissa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champ bine Meissa arachide par jours au moment de la période des récoltes est de 437.5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champ bine Meissa arachide selon les mesures GPS est de 5381.97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Champ Soukhoupe est de 250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Champ Soukhoupe selon les mesures GPS est de 4564.9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champ mbine Mandame Mil est de 1200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champ mbine Mandame Mil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champ mbine Mandame Mil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NGOR SARR pour la main-d'oeuvre non-familiale sur la parcelle Parcelle champ mbine Mandame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champ mbine Mandame Mil selon les mesures GPS est de 19991.54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Gramme) utilisée de Produits phytosanitaires - Pesticides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(1000 Gramme) de Produits phytosanitaires - Pesticides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 FCFA par Gramme qui semble faible, prière de vérifier  le montant d'achat (4000 FCFA pour 1000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(1200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(250 Kilogramme) de Engrais inorganiques - NPK/Formule unique est supérieur à la quantité totale utilisée (150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174 FCFA par Kilogramme qui semble faible, prière de vérifier  le montant d'achat (43500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champ belelle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champ belelle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champ piffinde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champ piffinde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Champ Soukhoupe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Champ Soukhoupe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champ bine Meissa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champ mbine Mandame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10000 FCFA qui semble élevé, prière de verifier le montant tiré de la vente (10000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 kg) diffère de celle de la quantité totale (10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 kg) diffère de celle de la quantité totale (15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(240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(1160 kg) diffère de celle de la quantité totale (1440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(1160 kg) diffère de celle de la quantité totale (160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976000 FCFA qui semble élevé, prière de verifier le montant tiré de la vente (976000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976000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(976000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(300 kg),  des quantités vendus (3200 kg) et des quantités en stock (1200 kg) diffère de celle de la quantité totale (1000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(300 kg),  des quantités vendus (3200 kg) et des quantités en stock (1200 kg) diffère de celle de la quantité totale (1100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(300 kg),  des quantités vendus (3200 kg) et des quantités en stock (1200 kg) diffère de celle de la quantité totale (1800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(300 kg),  des quantités vendus (3200 kg) et des quantités en stock (1200 kg) diffère de celle de la quantité totale (500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(60 kg) diffère de celle de la quantité totale (100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MATY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NGOR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 de Feuilles de baobab/ "laalo" en Louche traditionnelle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(.62) de Huile d'arachide brute "Segal" en Litre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Pièce Moyen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champ belelle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champ piffinde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(150)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Porcins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(25000 FCFA) de Arara est inférieur aux prix de revente (30000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(325000 FCFA) de Animaux de labour est inférieur aux prix de revente (400000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(60000 FCFA) de Charrettes est inférieur aux prix de revente (65000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(65000 FCFA) de Semoir est inférieur aux prix de revente (70000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