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30-74-85-04</w:t>
      </w:r>
    </w:p>
    <w:p>
      <w:r>
        <w:rPr>
          <w:b w:val="0"/>
          <w:i w:val="0"/>
          <w:color w:val="64748B"/>
          <w:sz w:val="18"/>
        </w:rPr>
        <w:t>Enquêteur : EQ26_sup_v2  ·  Équipe : EQ26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30-74-85-04</w:t>
            </w:r>
          </w:p>
        </w:tc>
        <w:tc>
          <w:tcPr>
            <w:tcW w:type="dxa" w:w="3551"/>
            <w:shd w:fill="F8FAFC"/>
          </w:tcPr>
          <w:p>
            <w:r>
              <w:rPr>
                <w:b w:val="0"/>
                <w:i w:val="0"/>
                <w:color w:val="64748B"/>
                <w:sz w:val="14"/>
              </w:rPr>
              <w:t>CHEF DE MÉNAGE</w:t>
              <w:br/>
            </w:r>
            <w:r>
              <w:rPr>
                <w:b/>
                <w:i w:val="0"/>
                <w:sz w:val="18"/>
              </w:rPr>
              <w:t>THIERNO NGOM</w:t>
            </w:r>
          </w:p>
        </w:tc>
      </w:tr>
      <w:tr>
        <w:tc>
          <w:tcPr>
            <w:tcW w:type="dxa" w:w="3551"/>
            <w:shd w:fill="F8FAFC"/>
          </w:tcPr>
          <w:p>
            <w:r>
              <w:rPr>
                <w:b w:val="0"/>
                <w:i w:val="0"/>
                <w:color w:val="64748B"/>
                <w:sz w:val="14"/>
              </w:rPr>
              <w:t>TÉLÉPHONE CM</w:t>
              <w:br/>
            </w:r>
            <w:r>
              <w:rPr>
                <w:b/>
                <w:i w:val="0"/>
                <w:sz w:val="18"/>
              </w:rPr>
              <w:t>76 469 63 35</w:t>
            </w:r>
          </w:p>
        </w:tc>
        <w:tc>
          <w:tcPr>
            <w:tcW w:type="dxa" w:w="3551"/>
            <w:shd w:fill="F8FAFC"/>
          </w:tcPr>
          <w:p>
            <w:r>
              <w:rPr>
                <w:b w:val="0"/>
                <w:i w:val="0"/>
                <w:color w:val="64748B"/>
                <w:sz w:val="14"/>
              </w:rPr>
              <w:t>LOCALISATION</w:t>
              <w:br/>
            </w:r>
            <w:r>
              <w:rPr>
                <w:b/>
                <w:i w:val="0"/>
                <w:sz w:val="18"/>
              </w:rPr>
              <w:t>keur massar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(263)</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(139)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AMY NDEB NGOM) , prière de renseigner toutes les questions liées à  AMY NDEB NGOM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MODOU NGOM) , prière de renseigner toutes les questions liées à  MODOU NGOM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NGONE SENE) , prière de renseigner toutes les questions liées à  NGONE SENE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NGOM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KARIM NGOM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NGOM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PAPE NGOM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SEYNABOU NGONE NGOM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SEYNABOU NGONE NGOM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DJIBRIL  NGOM frequente actuellement 3ème année de Secondaire 1 (Moyen) Général mais dit avoir reçu une bourse de 1000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DJIBRIL  NGOM ou l'année à laquelle DJIBRIL  NGOM a fréquenté l'école pour la dernière fois (.) le dernier diplome de DJIBRIL  NGOM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KARIM NGOM ou l'année à laquelle KARIM NGOM a fréquenté l'école pour la dernière fois (.) le dernier diplome de KARIM NGOM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Incoherent! AMY NDEB NDIAYE Perçoit une bourse/Transfert en 4.19 mais AMY NDEB NDIAYE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Incoherence!!! les informations de AMY MAGUETTE NGOM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(0 kg) et des quantités en stock (450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(100 kg),  des quantités vendus (200 kg) et des quantités en stock (450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KARIM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SEYNABOU NGONE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(15) de ce ménage est inférieur à la taille du denombrement (18),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s02q05</w:t>
            </w:r>
          </w:p>
        </w:tc>
        <w:tc>
          <w:tcPr>
            <w:tcW w:type="dxa" w:w="1191"/>
          </w:tcPr>
          <w:p>
            <w:r>
              <w:rPr>
                <w:b w:val="0"/>
                <w:i w:val="0"/>
                <w:color w:val="64748B"/>
                <w:sz w:val="16"/>
              </w:rPr>
              <w:t>Natif SuSo</w:t>
            </w:r>
          </w:p>
        </w:tc>
        <w:tc>
          <w:tcPr>
            <w:tcW w:type="dxa" w:w="4706"/>
          </w:tcPr>
          <w:p>
            <w:r>
              <w:rPr>
                <w:b w:val="0"/>
                <w:i w:val="0"/>
                <w:sz w:val="17"/>
              </w:rPr>
              <w:t>Incohérence. %rostertitle% a %AgeAnnee% ans. Il ne saurait être jeune à cet âge. Veuillez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(40000 Fcfa) de AMY NDIAYE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AMY NDEB NGOM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MODOU NGOM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NGONE SENE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AMY MAGUETTE NGOM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ADAMA NGOM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AMY NDEB NGOM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DJIBRIL  NGOM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DJIBRIL  NGOM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KARIM NGOM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AMY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DJIBRIL  NGOM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DJIBRIL  NGOM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ADAMA NGOM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KARIM NGOM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AMY NDEB NGOM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AMY MAGUETTE NGOM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MODOU NGOM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AMY NDIAYE avec une taille de 15 personnes a consommé .12 Kg en taille unique de Petit pois secs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AMY NDIAYE avec une taille de 15 personnes a consommé .12 Kg en taille unique de Pomme de terre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Poisson frais yaboye ou obo (sardinelle)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AMY NDIAYE (251000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NDIAYE (600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NDIAYE (11000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NDIAYE (3000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(4500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NDIAYE (70000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du toit le/la Tôles, mais celui du ménage de AMY NDIAYE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de revêtement du sol du logement le/la Ciment/Béton, mais celui du ménage de AMY NDIAYE (Carreaux/Marbre)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Champ  Ndague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Champ  Ndague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champ maroute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champ maroute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Champ Courola arachide est de .25 Kg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Champ Courola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Champ Courola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champ mbinde Omar est de .25 Kg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AMY NDIAYE pour la main-d'oeuvre non-familiale sur la parcelle Parcelle champ mbinde Omar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champ mbinde Omar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champ mbinde Omar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(.12 Kilogramme)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(1600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200 FCFA par Kilogramme qui semble faible, prière de vérifier  le montant d'achat (40000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6000 FCFA par Kilogramme qui semble élevé, prière de vérifier  le montant d'achat (3000 FCFA pour .5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Produits phytosanitaires - Pesticides est de 6000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(3000 FCFA pour .5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Champ Courola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champ mbinde Omar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2250 FCFA qui semble élevé, prière de verifier le montant tiré de la vente (4500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(450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31000 FCFA qui semble élevé, prière de verifier le montant tiré de la vente (31000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(100 kg),  des quantités vendus (200 kg) et des quantités en stock (450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achété à 4000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NGONE SENE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ADAMA NGOM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AMY MAGUETTE NGOM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AMY NDEB NGOM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KARIM NGOM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MODOU NGOM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DJIBRIL  NGOM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AMY NDIAYE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DJIBRIL  NGOM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ADAMA NGOM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KARIM NGOM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AMY NDEB NGOM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AMY NDEB NGOM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NGONE SENE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Petit pois secs,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Pomme de terre,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36 Cuillère Tres petit de Sel,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(150) de l'eau pour nourrir Equins (Chevaux)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(150)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Caprins (Chèvres)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(275000 FCFA) de Animaux de labour est inférieur aux prix de revente (400000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[2026-05-20 15:11:26] </w:t>
      </w:r>
      <w:r>
        <w:rPr>
          <w:b/>
          <w:i w:val="0"/>
          <w:color w:val="1F6FEB"/>
          <w:sz w:val="16"/>
        </w:rPr>
        <w:t xml:space="preserve">EQ26_enq3_v2 </w:t>
      </w:r>
      <w:r>
        <w:rPr>
          <w:b w:val="0"/>
          <w:i w:val="0"/>
          <w:color w:val="64748B"/>
          <w:sz w:val="16"/>
        </w:rPr>
        <w:t xml:space="preserve">sur s09Aq03 : </w:t>
      </w:r>
      <w:r>
        <w:rPr>
          <w:b w:val="0"/>
          <w:i w:val="0"/>
          <w:sz w:val="17"/>
        </w:rPr>
        <w:t>Pour les fe</w:t>
      </w:r>
    </w:p>
    <w:p>
      <w:pPr>
        <w:pStyle w:val="ListBullet"/>
      </w:pPr>
      <w:r>
        <w:rPr>
          <w:b w:val="0"/>
          <w:i w:val="0"/>
          <w:color w:val="64748B"/>
          <w:sz w:val="16"/>
        </w:rPr>
        <w:t xml:space="preserve">[2026-05-20 15:12:30] </w:t>
      </w:r>
      <w:r>
        <w:rPr>
          <w:b/>
          <w:i w:val="0"/>
          <w:color w:val="1F6FEB"/>
          <w:sz w:val="16"/>
        </w:rPr>
        <w:t xml:space="preserve">EQ26_enq3_v2 </w:t>
      </w:r>
      <w:r>
        <w:rPr>
          <w:b w:val="0"/>
          <w:i w:val="0"/>
          <w:color w:val="64748B"/>
          <w:sz w:val="16"/>
        </w:rPr>
        <w:t xml:space="preserve">sur s09Aq03 : </w:t>
      </w:r>
      <w:r>
        <w:rPr>
          <w:b w:val="0"/>
          <w:i w:val="0"/>
          <w:sz w:val="17"/>
        </w:rPr>
        <w:t>"Pou les fetes tous les 4 menage de maison cotise "</w:t>
      </w:r>
    </w:p>
    <w:p>
      <w:pPr>
        <w:pStyle w:val="ListBullet"/>
      </w:pPr>
      <w:r>
        <w:rPr>
          <w:b w:val="0"/>
          <w:i w:val="0"/>
          <w:color w:val="64748B"/>
          <w:sz w:val="16"/>
        </w:rPr>
        <w:t xml:space="preserve">[2026-05-20 15:13:11] </w:t>
      </w:r>
      <w:r>
        <w:rPr>
          <w:b/>
          <w:i w:val="0"/>
          <w:color w:val="1F6FEB"/>
          <w:sz w:val="16"/>
        </w:rPr>
        <w:t xml:space="preserve">EQ26_enq3_v2 </w:t>
      </w:r>
      <w:r>
        <w:rPr>
          <w:b w:val="0"/>
          <w:i w:val="0"/>
          <w:color w:val="64748B"/>
          <w:sz w:val="16"/>
        </w:rPr>
        <w:t xml:space="preserve">sur s09Aq03 : </w:t>
      </w:r>
      <w:r>
        <w:rPr>
          <w:b w:val="0"/>
          <w:i w:val="0"/>
          <w:sz w:val="17"/>
        </w:rPr>
        <w:t>20000 sauf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