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CHAMP PARCELLE MARAIRAGE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YACINE THIANG,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AWA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GUEYE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(5200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(15500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ROUTE DE FATICK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ROUTE DE FATICK selon les mesures GPS est de 17646.63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2 ROUTE FATICK HARICOT selon les mesures GPS est de 1710.67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PARCELLE MARAIRAGE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PARCELLE MARAIRAGE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piffinde mil selon les mesures GPS est de 8434.15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(.12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2 ROUTE FATICK HARICOT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MARAIRAGE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22500 FCFA qui semble élevé, prière de verifier le montant tiré de la vente (22500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NDEYE THIANG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(250000) de l'article  Lit est inférieur aux prix de revente (255000)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route Fatick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ROUTE DE FATICK)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route Fatick haricot)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 2 ROUTE FATICK HARICOT)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 des aliments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