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SARR) , prière de renseigner toutes les questions liées à  MODOU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DIOUMA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GNILANE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MBAYE SARR a declaré que la catégorie socioprofessionnelle de son père est Travailleur familial contribuant à une entreprise familiale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NDIOGOU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GNILANE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NDIOGOU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SARR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DABA DIONE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GNILANE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mil2 selon les mesures GPS est de 2264.15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7457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(5400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(121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