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Adama diallo) , prière de renseigner toutes les questions liées à  Adama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diagne) , prière de renseigner toutes les questions liées à  Ousmane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Ciré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diagne 1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Ciré diagne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dane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Alassane diagne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Ciré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diagne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mané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cisse a eu est problème de menstrues,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Saliou diagne a eu est Hémorroïde,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diagne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cisse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dane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Ada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Alassane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Fallou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Ousmane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Ousmane diagne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CIRE DIAGNE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 diagne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Alassane diagne (7525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diagne (275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Ciré diagne 1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diagne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diagne 1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diagne 1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diagne (175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diagne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dane diagne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DIAGNE (90000 Fcfa) au cours de 12 derniers mois de Achat machine à coudre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meubles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yama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(1680000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262500 FCFA qui semble élevé, prière de verifier le montant tiré de la vente (525000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350000 FCFA qui semble élevé, 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350000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Phosphates enregistré ici et celle en déclaré en 16.29b.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Ousmane diagne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de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d’arachide)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(maïs et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