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49-78-81-31</w:t>
      </w:r>
    </w:p>
    <w:p>
      <w:r>
        <w:rPr>
          <w:b w:val="0"/>
          <w:i w:val="0"/>
          <w:color w:val="64748B"/>
          <w:sz w:val="18"/>
        </w:rPr>
        <w:t>Enquêteur : EQ30_enq4_v2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49-78-81-31</w:t>
            </w:r>
          </w:p>
        </w:tc>
        <w:tc>
          <w:tcPr>
            <w:tcW w:type="dxa" w:w="3551"/>
            <w:shd w:fill="F8FAFC"/>
          </w:tcPr>
          <w:p>
            <w:r>
              <w:rPr>
                <w:b w:val="0"/>
                <w:i w:val="0"/>
                <w:color w:val="64748B"/>
                <w:sz w:val="14"/>
              </w:rPr>
              <w:t>CHEF DE MÉNAGE</w:t>
              <w:br/>
            </w:r>
            <w:r>
              <w:rPr>
                <w:b/>
                <w:i w:val="0"/>
                <w:sz w:val="18"/>
              </w:rPr>
              <w:t>FATOUMATA BINETA DIALLO</w:t>
            </w:r>
          </w:p>
        </w:tc>
      </w:tr>
      <w:tr>
        <w:tc>
          <w:tcPr>
            <w:tcW w:type="dxa" w:w="3551"/>
            <w:shd w:fill="F8FAFC"/>
          </w:tcPr>
          <w:p>
            <w:r>
              <w:rPr>
                <w:b w:val="0"/>
                <w:i w:val="0"/>
                <w:color w:val="64748B"/>
                <w:sz w:val="14"/>
              </w:rPr>
              <w:t>TÉLÉPHONE CM</w:t>
              <w:br/>
            </w:r>
            <w:r>
              <w:rPr>
                <w:b/>
                <w:i w:val="0"/>
                <w:sz w:val="18"/>
              </w:rPr>
              <w:t>76 583 18 25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(304)</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2026-06-06T11:02:52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BINETA DIALLO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BINETA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BINETA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Khardiatou Sow diffère de celui donné par Khardiatou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Maimouna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Maimouna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BINETA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Maimouna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Khardiatou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montant(320000 FCFA) des dépenses liées à l'accouchement de Maimouna Diallo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FATOUMATA BINETA DIALLO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BINETA DIALLO (147500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BINETA DIALLO (250000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BINETA DIALLO (940000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BINETA DIALLO (4000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BINETA DIALLO (12500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BINETA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BINETA DIALLO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s13q13</w:t>
            </w:r>
          </w:p>
        </w:tc>
        <w:tc>
          <w:tcPr>
            <w:tcW w:type="dxa" w:w="1191"/>
          </w:tcPr>
          <w:p>
            <w:r>
              <w:rPr>
                <w:b w:val="0"/>
                <w:i w:val="0"/>
                <w:color w:val="64748B"/>
                <w:sz w:val="16"/>
              </w:rPr>
              <w:t>Natif SuSo</w:t>
            </w:r>
          </w:p>
        </w:tc>
        <w:tc>
          <w:tcPr>
            <w:tcW w:type="dxa" w:w="4706"/>
          </w:tcPr>
          <w:p>
            <w:r>
              <w:rPr>
                <w:b w:val="0"/>
                <w:i w:val="0"/>
                <w:sz w:val="17"/>
              </w:rPr>
              <w:t>Si l'expiditeur est le conjoint du bénificiaire,son sexe  doit etre différent de celui du bénéficiaire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Khardiatou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FATOUMATA BINETA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FATOUMATA BINETA DIALLO a comme taille 4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(20000)  avec l'âge du bien atteignant 15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