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ANGELIQUE DIEME) , prière de renseigner toutes les questions liées à  ANGELIQUE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COLLE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SAMBOU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SAMBOU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SUZANNE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SEYNABOU SAMBOU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gombos,d'oignon,tomate,agrume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(130 minutes) pour se rendre dans la parcelle parcelle de piment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COLLE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FOLONKO PASCAL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SUZANNE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ANGELIQUE DIEME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argent de poche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Oignon est de 2500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p>
      <w:pPr>
        <w:pStyle w:val="ListBullet"/>
      </w:pPr>
      <w:r>
        <w:rPr>
          <w:b w:val="0"/>
          <w:i w:val="0"/>
          <w:color w:val="64748B"/>
          <w:sz w:val="16"/>
        </w:rPr>
        <w:t xml:space="preserve">[2026-06-08 16:16:32]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