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Sadio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Sadio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Mareme Sadio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Kaw MOUSSA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Kaw MOUSSA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Kaw MOUSSA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Danfakha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Sirandou Camara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Sadio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Kaw MOUSSA Danfakha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Danfakha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Sirandou Camara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MOUSSA Danfakha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Danfakha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Danfakha ), prière de renseignés toutes les questions liées à ( Aminata Danfakha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Danfakha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Danfakha ), prière de renseignés toutes les questions liées à ( Boubacar Danfakha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Kaw MOUSSA Danfakha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Kaw MOUSSA Danfakha ), prière de renseignés toutes les questions liées à ( Kaw MOUSSA Danfakha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Danfakha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Danfakha ), prière de renseignés toutes les questions liées à ( MOUSSA Danfakha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Mareme Sadio Danfakha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Sadio Danfakha ), prière de renseignés toutes les questions liées à ( Mareme Sadio Danfakha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Sirandou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Sirandou Camara ), prière de renseignés toutes les questions liées à ( Sirandou Camara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Danfakha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Danfakha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Mareme Sadio Danfakha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(121 heures) que Sirandou Camara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