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THIERNO BA) , prière de renseigner toutes les questions liées à  THIERNO BA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ABDOU SALAME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YORA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(270000 FCFA) pour l'année scolaire de AMADOU BA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(270000 FCFA) pour l'année scolaire de MOUSSA BA qui fréquente 2ème année de Maternelle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THIERNO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YORA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SALAME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SALAME BA ), prière de renseignés toutes les questions liées à ( ABDOU SALAME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AICHA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AICHA BA ), prière de renseignés toutes les questions liées à ( AICHA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BINTA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BA ), prière de renseignés toutes les questions liées à ( FATOUMATA BINTA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 ), prière de renseignés toutes les questions liées à ( MOUSSA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YORA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YORA BA ), prière de renseignés toutes les questions liées à ( YORA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Ba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(29500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(19000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Ba (290000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MOUSSA BA qui fréquente 2ème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(n°5) — Dépense d'éducation de 726 500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Thierno Ba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