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i w:val="0"/>
          <w:color w:val="1E293B"/>
          <w:sz w:val="28"/>
        </w:rPr>
        <w:t xml:space="preserve">RAPPORT REJETS — MÉNAGE </w:t>
      </w:r>
      <w:r>
        <w:rPr>
          <w:b/>
          <w:i w:val="0"/>
          <w:color w:val="1F6FEB"/>
          <w:sz w:val="28"/>
        </w:rPr>
        <w:t>01-64-33-43</w:t>
      </w:r>
    </w:p>
    <w:p>
      <w:r>
        <w:rPr>
          <w:b w:val="0"/>
          <w:i w:val="0"/>
          <w:color w:val="64748B"/>
          <w:sz w:val="18"/>
        </w:rPr>
        <w:t>Enquêteur : EQ12_enq3_v2  ·  Équipe : EQ12  ·  Snapshot : 2026-06-03</w:t>
      </w:r>
    </w:p>
    <w:tbl>
      <w:tblPr>
        <w:tblStyle w:val="TableGrid"/>
        <w:tblW w:type="auto" w:w="0"/>
        <w:jc w:val="center"/>
        <w:tblLook w:firstColumn="1" w:firstRow="1" w:lastColumn="0" w:lastRow="0" w:noHBand="0" w:noVBand="1" w:val="04A0"/>
      </w:tblPr>
      <w:tblGrid>
        <w:gridCol w:w="3551"/>
        <w:gridCol w:w="3551"/>
        <w:gridCol w:w="3551"/>
      </w:tblGrid>
      <w:tr>
        <w:tc>
          <w:tcPr>
            <w:tcW w:type="dxa" w:w="3551"/>
            <w:shd w:fill="F8FAFC"/>
          </w:tcPr>
          <w:p>
            <w:r>
              <w:rPr>
                <w:b w:val="0"/>
                <w:i w:val="0"/>
                <w:color w:val="64748B"/>
                <w:sz w:val="14"/>
              </w:rPr>
              <w:t>DR (s00q06)</w:t>
              <w:br/>
            </w:r>
            <w:r>
              <w:rPr>
                <w:b/>
                <w:i w:val="0"/>
                <w:color w:val="16A34A"/>
                <w:sz w:val="18"/>
              </w:rPr>
              <w:t>43101000173</w:t>
            </w:r>
          </w:p>
        </w:tc>
        <w:tc>
          <w:tcPr>
            <w:tcW w:type="dxa" w:w="3551"/>
            <w:shd w:fill="F8FAFC"/>
          </w:tcPr>
          <w:p>
            <w:r>
              <w:rPr>
                <w:b w:val="0"/>
                <w:i w:val="0"/>
                <w:color w:val="64748B"/>
                <w:sz w:val="14"/>
              </w:rPr>
              <w:t>MÉNAGE</w:t>
              <w:br/>
            </w:r>
            <w:r>
              <w:rPr>
                <w:b/>
                <w:i w:val="0"/>
                <w:color w:val="1F6FEB"/>
                <w:sz w:val="18"/>
              </w:rPr>
              <w:t>01-64-33-43</w:t>
            </w:r>
          </w:p>
        </w:tc>
        <w:tc>
          <w:tcPr>
            <w:tcW w:type="dxa" w:w="3551"/>
            <w:shd w:fill="F8FAFC"/>
          </w:tcPr>
          <w:p>
            <w:r>
              <w:rPr>
                <w:b w:val="0"/>
                <w:i w:val="0"/>
                <w:color w:val="64748B"/>
                <w:sz w:val="14"/>
              </w:rPr>
              <w:t>CHEF DE MÉNAGE</w:t>
              <w:br/>
            </w:r>
            <w:r>
              <w:rPr>
                <w:b/>
                <w:i w:val="0"/>
                <w:sz w:val="18"/>
              </w:rPr>
              <w:t>OUMAR SENE</w:t>
            </w:r>
          </w:p>
        </w:tc>
      </w:tr>
      <w:tr>
        <w:tc>
          <w:tcPr>
            <w:tcW w:type="dxa" w:w="3551"/>
            <w:shd w:fill="F8FAFC"/>
          </w:tcPr>
          <w:p>
            <w:r>
              <w:rPr>
                <w:b w:val="0"/>
                <w:i w:val="0"/>
                <w:color w:val="64748B"/>
                <w:sz w:val="14"/>
              </w:rPr>
              <w:t>TÉLÉPHONE CM</w:t>
              <w:br/>
            </w:r>
            <w:r>
              <w:rPr>
                <w:b/>
                <w:i w:val="0"/>
                <w:sz w:val="18"/>
              </w:rPr>
              <w:t>77 427 57 86</w:t>
            </w:r>
          </w:p>
        </w:tc>
        <w:tc>
          <w:tcPr>
            <w:tcW w:type="dxa" w:w="3551"/>
            <w:shd w:fill="F8FAFC"/>
          </w:tcPr>
          <w:p>
            <w:r>
              <w:rPr>
                <w:b w:val="0"/>
                <w:i w:val="0"/>
                <w:color w:val="64748B"/>
                <w:sz w:val="14"/>
              </w:rPr>
              <w:t>LOCALISATION</w:t>
              <w:br/>
            </w:r>
            <w:r>
              <w:rPr>
                <w:b/>
                <w:i w:val="0"/>
                <w:sz w:val="18"/>
              </w:rPr>
              <w:t>maisonn</w:t>
            </w:r>
          </w:p>
        </w:tc>
        <w:tc>
          <w:tcPr>
            <w:tcW w:type="dxa" w:w="3551"/>
            <w:shd w:fill="F8FAFC"/>
          </w:tcPr>
          <w:p>
            <w:r>
              <w:rPr>
                <w:b w:val="0"/>
                <w:i w:val="0"/>
                <w:color w:val="64748B"/>
                <w:sz w:val="14"/>
              </w:rPr>
              <w:t>GPS</w:t>
              <w:br/>
            </w:r>
            <w:r>
              <w:rPr>
                <w:b/>
                <w:i w:val="0"/>
                <w:sz w:val="18"/>
              </w:rPr>
              <w:t>—</w:t>
            </w:r>
          </w:p>
        </w:tc>
      </w:tr>
      <w:tr>
        <w:tc>
          <w:tcPr>
            <w:tcW w:type="dxa" w:w="3551"/>
            <w:shd w:fill="F8FAFC"/>
          </w:tcPr>
          <w:p>
            <w:r>
              <w:rPr>
                <w:b w:val="0"/>
                <w:i w:val="0"/>
                <w:color w:val="64748B"/>
                <w:sz w:val="14"/>
              </w:rPr>
              <w:t>ENQUÊTEUR</w:t>
              <w:br/>
            </w:r>
            <w:r>
              <w:rPr>
                <w:b/>
                <w:i w:val="0"/>
                <w:sz w:val="18"/>
              </w:rPr>
              <w:t>EQ12_enq3_v2  (123)</w:t>
            </w:r>
          </w:p>
        </w:tc>
        <w:tc>
          <w:tcPr>
            <w:tcW w:type="dxa" w:w="3551"/>
            <w:shd w:fill="F8FAFC"/>
          </w:tcPr>
          <w:p>
            <w:r>
              <w:rPr>
                <w:b w:val="0"/>
                <w:i w:val="0"/>
                <w:color w:val="64748B"/>
                <w:sz w:val="14"/>
              </w:rPr>
              <w:t>SUPERVISEUR</w:t>
              <w:br/>
            </w:r>
            <w:r>
              <w:rPr>
                <w:b/>
                <w:i w:val="0"/>
                <w:sz w:val="18"/>
              </w:rPr>
              <w:t>12</w:t>
            </w:r>
          </w:p>
        </w:tc>
        <w:tc>
          <w:tcPr>
            <w:tcW w:type="dxa" w:w="3551"/>
            <w:shd w:fill="F8FAFC"/>
          </w:tcPr>
          <w:p>
            <w:r>
              <w:rPr>
                <w:b w:val="0"/>
                <w:i w:val="0"/>
                <w:color w:val="64748B"/>
                <w:sz w:val="14"/>
              </w:rPr>
              <w:t>STATUT</w:t>
              <w:br/>
            </w:r>
            <w:r>
              <w:rPr>
                <w:b/>
                <w:i w:val="0"/>
                <w:sz w:val="18"/>
              </w:rPr>
              <w:t>1  ·  1ʳᵉ visite : 2026-05-20T11:56:53</w:t>
            </w:r>
          </w:p>
        </w:tc>
      </w:tr>
    </w:tbl>
    <w:p/>
    <w:p>
      <w:r>
        <w:rPr>
          <w:b/>
          <w:i w:val="0"/>
          <w:color w:val="1F6FEB"/>
          <w:sz w:val="22"/>
        </w:rPr>
        <w:t>⚠ INCOHÉRENCES À CORRIGER (122)</w:t>
      </w:r>
    </w:p>
    <w:tbl>
      <w:tblPr>
        <w:tblStyle w:val="TableGrid"/>
        <w:tblW w:type="auto" w:w="0"/>
        <w:tblLook w:firstColumn="1" w:firstRow="1" w:lastColumn="0" w:lastRow="0" w:noHBand="0" w:noVBand="1" w:val="04A0"/>
      </w:tblPr>
      <w:tblGrid>
        <w:gridCol w:w="2130"/>
        <w:gridCol w:w="2130"/>
        <w:gridCol w:w="2130"/>
        <w:gridCol w:w="2130"/>
        <w:gridCol w:w="2130"/>
      </w:tblGrid>
      <w:tr>
        <w:tc>
          <w:tcPr>
            <w:tcW w:type="dxa" w:w="964"/>
            <w:shd w:fill="1F6FEB"/>
          </w:tcPr>
          <w:p>
            <w:r>
              <w:rPr>
                <w:b/>
                <w:i w:val="0"/>
                <w:color w:val="FFFFFF"/>
                <w:sz w:val="16"/>
              </w:rPr>
              <w:t>Sévérité</w:t>
            </w:r>
          </w:p>
        </w:tc>
        <w:tc>
          <w:tcPr>
            <w:tcW w:type="dxa" w:w="1247"/>
            <w:shd w:fill="1F6FEB"/>
          </w:tcPr>
          <w:p>
            <w:r>
              <w:rPr>
                <w:b/>
                <w:i w:val="0"/>
                <w:color w:val="FFFFFF"/>
                <w:sz w:val="16"/>
              </w:rPr>
              <w:t>Section</w:t>
            </w:r>
          </w:p>
        </w:tc>
        <w:tc>
          <w:tcPr>
            <w:tcW w:type="dxa" w:w="1531"/>
            <w:shd w:fill="1F6FEB"/>
          </w:tcPr>
          <w:p>
            <w:r>
              <w:rPr>
                <w:b/>
                <w:i w:val="0"/>
                <w:color w:val="FFFFFF"/>
                <w:sz w:val="16"/>
              </w:rPr>
              <w:t>Variable(s)</w:t>
            </w:r>
          </w:p>
        </w:tc>
        <w:tc>
          <w:tcPr>
            <w:tcW w:type="dxa" w:w="1191"/>
            <w:shd w:fill="1F6FEB"/>
          </w:tcPr>
          <w:p>
            <w:r>
              <w:rPr>
                <w:b/>
                <w:i w:val="0"/>
                <w:color w:val="FFFFFF"/>
                <w:sz w:val="16"/>
              </w:rPr>
              <w:t>Source</w:t>
            </w:r>
          </w:p>
        </w:tc>
        <w:tc>
          <w:tcPr>
            <w:tcW w:type="dxa" w:w="4706"/>
            <w:shd w:fill="1F6FEB"/>
          </w:tcPr>
          <w:p>
            <w:r>
              <w:rPr>
                <w:b/>
                <w:i w:val="0"/>
                <w:color w:val="FFFFFF"/>
                <w:sz w:val="16"/>
              </w:rPr>
              <w:t>Message / action</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Fatou sene a declaré que la branche d'activité de son père est Sans emploi alors que le père lui-même declare comme branche Transport au niveau de la section 4a.</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s01q25, s01q30, s04q23, s01q00b, s01q30_decode, s04q23_decode</w:t>
            </w:r>
          </w:p>
        </w:tc>
        <w:tc>
          <w:tcPr>
            <w:tcW w:type="dxa" w:w="1191"/>
          </w:tcPr>
          <w:p>
            <w:r>
              <w:rPr>
                <w:b w:val="0"/>
                <w:i w:val="0"/>
                <w:color w:val="64748B"/>
                <w:sz w:val="16"/>
              </w:rPr>
              <w:t>GT-CQ</w:t>
            </w:r>
          </w:p>
        </w:tc>
        <w:tc>
          <w:tcPr>
            <w:tcW w:type="dxa" w:w="4706"/>
          </w:tcPr>
          <w:p>
            <w:r>
              <w:rPr>
                <w:b w:val="0"/>
                <w:i w:val="0"/>
                <w:sz w:val="17"/>
              </w:rPr>
              <w:t>Incoherence! Fatou sene a declaré que la catégorie socioprofessionnelle de son père est  alors que le père lui-même declare comme catégorie socioprofessionnelle Travailleur pour compte propre au niveau de la section 4a.</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Fatou sene a declaré que la branche d'activité de sa mère est Sans emploi alors que la mère elle-même declare comme branche Commerce au niveau de la section 4a.</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s01q32, s01q37, s04q23, s01q00b, s01q37_decode, s04q23_decode</w:t>
            </w:r>
          </w:p>
        </w:tc>
        <w:tc>
          <w:tcPr>
            <w:tcW w:type="dxa" w:w="1191"/>
          </w:tcPr>
          <w:p>
            <w:r>
              <w:rPr>
                <w:b w:val="0"/>
                <w:i w:val="0"/>
                <w:color w:val="64748B"/>
                <w:sz w:val="16"/>
              </w:rPr>
              <w:t>GT-CQ</w:t>
            </w:r>
          </w:p>
        </w:tc>
        <w:tc>
          <w:tcPr>
            <w:tcW w:type="dxa" w:w="4706"/>
          </w:tcPr>
          <w:p>
            <w:r>
              <w:rPr>
                <w:b w:val="0"/>
                <w:i w:val="0"/>
                <w:sz w:val="17"/>
              </w:rPr>
              <w:t>Incoherence! Fatou sene a declaré que la catégorie socioprofessionnelle de sa mère est  alors que la mère elle-même declare comme catégorie socioprofessionnelle Travailleur pour compte propre au niveau de la section 4a.</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s01q39</w:t>
            </w:r>
          </w:p>
        </w:tc>
        <w:tc>
          <w:tcPr>
            <w:tcW w:type="dxa" w:w="1191"/>
          </w:tcPr>
          <w:p>
            <w:r>
              <w:rPr>
                <w:b w:val="0"/>
                <w:i w:val="0"/>
                <w:color w:val="64748B"/>
                <w:sz w:val="16"/>
              </w:rPr>
              <w:t>GT-CQ</w:t>
            </w:r>
          </w:p>
        </w:tc>
        <w:tc>
          <w:tcPr>
            <w:tcW w:type="dxa" w:w="4706"/>
          </w:tcPr>
          <w:p>
            <w:r>
              <w:rPr>
                <w:b w:val="0"/>
                <w:i w:val="0"/>
                <w:sz w:val="17"/>
              </w:rPr>
              <w:t>Incoherence! Oumar sene dispose d'un téléphone portable à s01q39, donc la raison évoquée ne peut pas être (ne dispose pas d'appareil).</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s01q39</w:t>
            </w:r>
          </w:p>
        </w:tc>
        <w:tc>
          <w:tcPr>
            <w:tcW w:type="dxa" w:w="1191"/>
          </w:tcPr>
          <w:p>
            <w:r>
              <w:rPr>
                <w:b w:val="0"/>
                <w:i w:val="0"/>
                <w:color w:val="64748B"/>
                <w:sz w:val="16"/>
              </w:rPr>
              <w:t>GT-CQ</w:t>
            </w:r>
          </w:p>
        </w:tc>
        <w:tc>
          <w:tcPr>
            <w:tcW w:type="dxa" w:w="4706"/>
          </w:tcPr>
          <w:p>
            <w:r>
              <w:rPr>
                <w:b w:val="0"/>
                <w:i w:val="0"/>
                <w:sz w:val="17"/>
              </w:rPr>
              <w:t>Incoherence! soukeyena diop dispose d'un téléphone portable à s01q39, donc la raison évoquée ne peut pas être (ne dispose pas d'appareil).</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Mouhamed sene a declaré que la branche d'activité de son père est Construction alors que le père lui-même declare comme branche Transport au niveau de la section 4a.</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s01q25, s01q30, s04q23, s01q00b, s01q30_decode, s04q23_decode</w:t>
            </w:r>
          </w:p>
        </w:tc>
        <w:tc>
          <w:tcPr>
            <w:tcW w:type="dxa" w:w="1191"/>
          </w:tcPr>
          <w:p>
            <w:r>
              <w:rPr>
                <w:b w:val="0"/>
                <w:i w:val="0"/>
                <w:color w:val="64748B"/>
                <w:sz w:val="16"/>
              </w:rPr>
              <w:t>GT-CQ</w:t>
            </w:r>
          </w:p>
        </w:tc>
        <w:tc>
          <w:tcPr>
            <w:tcW w:type="dxa" w:w="4706"/>
          </w:tcPr>
          <w:p>
            <w:r>
              <w:rPr>
                <w:b w:val="0"/>
                <w:i w:val="0"/>
                <w:sz w:val="17"/>
              </w:rPr>
              <w:t>Incoherence! Mouhamed sene a declaré que la catégorie socioprofessionnelle de son père est Manœuvre alors que le père lui-même declare comme catégorie socioprofessionnelle Travailleur pour compte propre au niveau de la section 4a.</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s01q39</w:t>
            </w:r>
          </w:p>
        </w:tc>
        <w:tc>
          <w:tcPr>
            <w:tcW w:type="dxa" w:w="1191"/>
          </w:tcPr>
          <w:p>
            <w:r>
              <w:rPr>
                <w:b w:val="0"/>
                <w:i w:val="0"/>
                <w:color w:val="64748B"/>
                <w:sz w:val="16"/>
              </w:rPr>
              <w:t>GT-CQ</w:t>
            </w:r>
          </w:p>
        </w:tc>
        <w:tc>
          <w:tcPr>
            <w:tcW w:type="dxa" w:w="4706"/>
          </w:tcPr>
          <w:p>
            <w:r>
              <w:rPr>
                <w:b w:val="0"/>
                <w:i w:val="0"/>
                <w:sz w:val="17"/>
              </w:rPr>
              <w:t>Incoherence! Mauloude Diop dispose d'un téléphone portable à s01q39, donc la raison évoquée ne peut pas être (ne dispose pas d'appareil).</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s00q04, s01q41a, s01q00b</w:t>
            </w:r>
          </w:p>
        </w:tc>
        <w:tc>
          <w:tcPr>
            <w:tcW w:type="dxa" w:w="1191"/>
          </w:tcPr>
          <w:p>
            <w:r>
              <w:rPr>
                <w:b w:val="0"/>
                <w:i w:val="0"/>
                <w:color w:val="64748B"/>
                <w:sz w:val="16"/>
              </w:rPr>
              <w:t>GT-CQ</w:t>
            </w:r>
          </w:p>
        </w:tc>
        <w:tc>
          <w:tcPr>
            <w:tcW w:type="dxa" w:w="4706"/>
          </w:tcPr>
          <w:p>
            <w:r>
              <w:rPr>
                <w:b w:val="0"/>
                <w:i w:val="0"/>
                <w:sz w:val="17"/>
              </w:rPr>
              <w:t>Incoherence! Mauloude Diop ignore son année de naissance mais declare l'âge qu'il avait à son dernier anniverssaireAvertissement!!! Mauloude Diop a 35 ans et vit en milieu urbain dit n'avoir pas dépensé (0 Fcfa) ou reçu en cadeau pour les recharges internet ou de forfaits de données mobiles(hors appels vocaux) aucours des 30 derniers jours, prière de confirmer cette information auprès de l'enquêté ou confirmer avec le QG.</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s00q29</w:t>
            </w:r>
          </w:p>
        </w:tc>
        <w:tc>
          <w:tcPr>
            <w:tcW w:type="dxa" w:w="1191"/>
          </w:tcPr>
          <w:p>
            <w:r>
              <w:rPr>
                <w:b w:val="0"/>
                <w:i w:val="0"/>
                <w:color w:val="64748B"/>
                <w:sz w:val="16"/>
              </w:rPr>
              <w:t>GT-CQ</w:t>
            </w:r>
          </w:p>
        </w:tc>
        <w:tc>
          <w:tcPr>
            <w:tcW w:type="dxa" w:w="4706"/>
          </w:tcPr>
          <w:p>
            <w:r>
              <w:rPr>
                <w:b w:val="0"/>
                <w:i w:val="0"/>
                <w:sz w:val="17"/>
              </w:rPr>
              <w:t>Incoherence! moussa sene ignore son année de naissance mais declare l'âge qu'il avait à son dernier anniverssaireincoherent! Le nombre de personnes declaré dans le ménage en 0.29 est de 14 personnes et la taille du ménage est de 15 personnes, prière de bien régarder la liste des membres du ménage s'il n y a pas d'oublie ou d'ajout de visiteurs.</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Incohérent!! Le niveau d'instruction déclaré par l'un des enfants (Supérieur) au niveau de la section 1 de Faboye Diagne diffère de celui donné par Faboye Diagne lui-même qui affirme ne pas avoir frequenté l'école formelle.</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Incohérence!!! seulement les écoles privées paient les frais de scolarité (y compris les frais d'inscription).</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s01q49, s02q24, s01q00b, s02q17_2, s02q15_2</w:t>
            </w:r>
          </w:p>
        </w:tc>
        <w:tc>
          <w:tcPr>
            <w:tcW w:type="dxa" w:w="1191"/>
          </w:tcPr>
          <w:p>
            <w:r>
              <w:rPr>
                <w:b w:val="0"/>
                <w:i w:val="0"/>
                <w:color w:val="64748B"/>
                <w:sz w:val="16"/>
              </w:rPr>
              <w:t>GT-CQ</w:t>
            </w:r>
          </w:p>
        </w:tc>
        <w:tc>
          <w:tcPr>
            <w:tcW w:type="dxa" w:w="4706"/>
          </w:tcPr>
          <w:p>
            <w:r>
              <w:rPr>
                <w:b w:val="0"/>
                <w:i w:val="0"/>
                <w:sz w:val="17"/>
              </w:rPr>
              <w:t>Le montant des frais pour les cahiers et autres matériels scolaires (30000 FCFA) pour l'année scolaire de Fatou sene qui fréquente 4ème année de Supérieur semble incohérent, veuillez, s'il vous plait, verifier cette information auprès de l'enquêté ou confirmer avec le QG.</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Incohérence ! Fatou sene frequente actuellement 4ème année de Supérieur mais dit avoir reçu une bourse de 720000 FCFA.</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Incohérent!! Le niveau d'instruction déclaré par l'un des enfants (Primaire) au niveau de la section 1 de Oumar sene diffère de celui donné par Oumar sene lui-même qui affirme ne pas avoir frequenté l'école formelle.</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Incohérent!! Le niveau d'instruction déclaré par l'un des enfants (Primaire) au niveau de la section 1 de moussa sene diffère de celui donné par moussa sene lui-même qui affirme ne pas avoir frequenté l'école formelle.</w:t>
            </w:r>
          </w:p>
        </w:tc>
      </w:tr>
      <w:tr>
        <w:tc>
          <w:tcPr>
            <w:tcW w:type="dxa" w:w="964"/>
          </w:tcPr>
          <w:p>
            <w:r>
              <w:rPr>
                <w:b/>
                <w:i w:val="0"/>
                <w:color w:val="DC2626"/>
                <w:sz w:val="16"/>
              </w:rPr>
              <w:t>Haute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La distance parcourue (De 5 à moins de 10 Km) et le temps (De 15 à moins de 30 mn) donné par Oumar sene semble incoherent pour accéder au lieu de la consultation.</w:t>
            </w:r>
          </w:p>
        </w:tc>
      </w:tr>
      <w:tr>
        <w:tc>
          <w:tcPr>
            <w:tcW w:type="dxa" w:w="964"/>
          </w:tcPr>
          <w:p>
            <w:r>
              <w:rPr>
                <w:b/>
                <w:i w:val="0"/>
                <w:color w:val="DC2626"/>
                <w:sz w:val="16"/>
              </w:rPr>
              <w:t>Haute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Incohérent !!! Mauloude Diop s'est consulté la première fois pour cette maladie (Problème de tension) chez un médecin spécialiste et vous dites que  Mauloude Diop n'est pas concerné par le montant des frais de consultation d'un médecin spécialiste (3.15=9999).</w:t>
            </w:r>
          </w:p>
        </w:tc>
      </w:tr>
      <w:tr>
        <w:tc>
          <w:tcPr>
            <w:tcW w:type="dxa" w:w="964"/>
          </w:tcPr>
          <w:p>
            <w:r>
              <w:rPr>
                <w:b/>
                <w:i w:val="0"/>
                <w:color w:val="DC2626"/>
                <w:sz w:val="16"/>
              </w:rPr>
              <w:t>Haute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cette incohérence auprès de l'enquêté ou confirmer.</w:t>
            </w:r>
          </w:p>
        </w:tc>
      </w:tr>
      <w:tr>
        <w:tc>
          <w:tcPr>
            <w:tcW w:type="dxa" w:w="964"/>
          </w:tcPr>
          <w:p>
            <w:r>
              <w:rPr>
                <w:b/>
                <w:i w:val="0"/>
                <w:color w:val="DC2626"/>
                <w:sz w:val="16"/>
              </w:rPr>
              <w:t>Haute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Incohérent !!! Mouhamed sene s'est consulté la première fois pour cette maladie (Fièvre/Paludisme) chez un médecin spécialiste et vous dites que  Mouhamed sene n'est pas concerné par le montant des frais de consultation d'un médecin spécialiste (3.15=9999).</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s00q27</w:t>
            </w:r>
          </w:p>
        </w:tc>
        <w:tc>
          <w:tcPr>
            <w:tcW w:type="dxa" w:w="1191"/>
          </w:tcPr>
          <w:p>
            <w:r>
              <w:rPr>
                <w:b w:val="0"/>
                <w:i w:val="0"/>
                <w:color w:val="64748B"/>
                <w:sz w:val="16"/>
              </w:rPr>
              <w:t>GT-CQ</w:t>
            </w:r>
          </w:p>
        </w:tc>
        <w:tc>
          <w:tcPr>
            <w:tcW w:type="dxa" w:w="4706"/>
          </w:tcPr>
          <w:p>
            <w:r>
              <w:rPr>
                <w:b w:val="0"/>
                <w:i w:val="0"/>
                <w:sz w:val="17"/>
              </w:rPr>
              <w:t>Le questionnaire semble ne pas être complètement fini mais le questionnaire est en statut complet, prière de compléter le questionnaire.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est obligatoire de prendre les coordonnées Gps avant d'administrer le questionnaire.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prendre les coordonnées GPS.</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L'adresse ou la localisation du ménage doit être bien renseignée, ne doit pas contenir des numéros de téléphone et elle semble courte pour être une adresse.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renseigner la bonne adresse.</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Fatou sene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L'utilisations de l'internet  de Mouhamed sene est application peinteresse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Mouhamed sene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s00q27, s01q03a, s01q03b, s01q03c, s01q00b</w:t>
            </w:r>
          </w:p>
        </w:tc>
        <w:tc>
          <w:tcPr>
            <w:tcW w:type="dxa" w:w="1191"/>
          </w:tcPr>
          <w:p>
            <w:r>
              <w:rPr>
                <w:b w:val="0"/>
                <w:i w:val="0"/>
                <w:color w:val="64748B"/>
                <w:sz w:val="16"/>
              </w:rPr>
              <w:t>GT-CQ</w:t>
            </w:r>
          </w:p>
        </w:tc>
        <w:tc>
          <w:tcPr>
            <w:tcW w:type="dxa" w:w="4706"/>
          </w:tcPr>
          <w:p>
            <w:r>
              <w:rPr>
                <w:b w:val="0"/>
                <w:i w:val="0"/>
                <w:sz w:val="17"/>
              </w:rPr>
              <w:t>Les informations sur l'acte de naissance (ni Jours, ni mois et ni années) de  Mauloude Diop  manquent, s'il vous plait pouvez-vous fournir d'effort pour avoir ces informations.</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s00q27, s01q03a, s01q03b, s01q03c, s01q00b</w:t>
            </w:r>
          </w:p>
        </w:tc>
        <w:tc>
          <w:tcPr>
            <w:tcW w:type="dxa" w:w="1191"/>
          </w:tcPr>
          <w:p>
            <w:r>
              <w:rPr>
                <w:b w:val="0"/>
                <w:i w:val="0"/>
                <w:color w:val="64748B"/>
                <w:sz w:val="16"/>
              </w:rPr>
              <w:t>GT-CQ</w:t>
            </w:r>
          </w:p>
        </w:tc>
        <w:tc>
          <w:tcPr>
            <w:tcW w:type="dxa" w:w="4706"/>
          </w:tcPr>
          <w:p>
            <w:r>
              <w:rPr>
                <w:b w:val="0"/>
                <w:i w:val="0"/>
                <w:sz w:val="17"/>
              </w:rPr>
              <w:t>Les informations sur l'acte de naissance (ni Jours, ni mois et ni années) de  moussa sene  manquent, s'il vous plait pouvez-vous fournir d'effort pour avoir ces informations.</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Dame  sene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corriger ou donner des explications au QG.</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Faboye Diagne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Merci de bien vouloir changé 2.04 en OUI et renseigné toutes les autres informations qui concerne Faboye Diagne .</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Fatou sene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plait, confirmer les frais de scolarité ( 50000 FCFA) payée de Fatou sene avec le QG ou apporter les corrections nécessaires.</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plait, confirmer ces informations avec le QG ou apporter les corrections nécessaires.</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s01q63, s00q04, s02q25, s01q00b, s02q17_2, s02q15_2</w:t>
            </w:r>
          </w:p>
        </w:tc>
        <w:tc>
          <w:tcPr>
            <w:tcW w:type="dxa" w:w="1191"/>
          </w:tcPr>
          <w:p>
            <w:r>
              <w:rPr>
                <w:b w:val="0"/>
                <w:i w:val="0"/>
                <w:color w:val="64748B"/>
                <w:sz w:val="16"/>
              </w:rPr>
              <w:t>GT-CQ</w:t>
            </w:r>
          </w:p>
        </w:tc>
        <w:tc>
          <w:tcPr>
            <w:tcW w:type="dxa" w:w="4706"/>
          </w:tcPr>
          <w:p>
            <w:r>
              <w:rPr>
                <w:b w:val="0"/>
                <w:i w:val="0"/>
                <w:sz w:val="17"/>
              </w:rPr>
              <w:t>Dans les milieux urbains c'est peu probable de voir une école dont les élèves ou étudiants ne dépensent pas en frais d'uniformes, prière de verifier pour Fatou sene qui fréquente 4ème année de Supérieur et corriger ou confirmer avec le QG.</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confirmer cette information avec le QG.</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Le domaine que Fatou sene bénéficié de cette formation est operateur video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Mauloude Diop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Mauloude Diop , prière de renseignés toutes les questions liées à Mauloude Diop .</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Mouhamed sene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Mouhamed sene 2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plait, confirmer les frais de scolarité ( 7500 FCFA) payée de Mouhamed sene 2 avec le QG ou apporter les corrections nécessaires.</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s01q63, s00q04, s02q25, s01q00b, s02q17_2, s02q15_2</w:t>
            </w:r>
          </w:p>
        </w:tc>
        <w:tc>
          <w:tcPr>
            <w:tcW w:type="dxa" w:w="1191"/>
          </w:tcPr>
          <w:p>
            <w:r>
              <w:rPr>
                <w:b w:val="0"/>
                <w:i w:val="0"/>
                <w:color w:val="64748B"/>
                <w:sz w:val="16"/>
              </w:rPr>
              <w:t>GT-CQ</w:t>
            </w:r>
          </w:p>
        </w:tc>
        <w:tc>
          <w:tcPr>
            <w:tcW w:type="dxa" w:w="4706"/>
          </w:tcPr>
          <w:p>
            <w:r>
              <w:rPr>
                <w:b w:val="0"/>
                <w:i w:val="0"/>
                <w:sz w:val="17"/>
              </w:rPr>
              <w:t>Dans les milieux urbains c'est peu probable de voir une école dont les élèves ou étudiants ne dépensent pas en frais d'uniformes, prière de verifier pour Mouhamed sene 2 qui fréquente 6ème année de Primaire et corriger ou confirmer avec le QG.</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Mouhamed top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Oumar sene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Merci de bien vouloir changé 2.04 en OUI et renseigné toutes les autres informations qui concerne Oumar sene .</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Pape omar sene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plait, confirmer les frais de scolarité ( 7500 FCFA) payée de Pape omar sene avec le QG ou apporter les corrections nécessaires.</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s01q63, s00q04, s02q25, s01q00b, s02q17_2, s02q15_2</w:t>
            </w:r>
          </w:p>
        </w:tc>
        <w:tc>
          <w:tcPr>
            <w:tcW w:type="dxa" w:w="1191"/>
          </w:tcPr>
          <w:p>
            <w:r>
              <w:rPr>
                <w:b w:val="0"/>
                <w:i w:val="0"/>
                <w:color w:val="64748B"/>
                <w:sz w:val="16"/>
              </w:rPr>
              <w:t>GT-CQ</w:t>
            </w:r>
          </w:p>
        </w:tc>
        <w:tc>
          <w:tcPr>
            <w:tcW w:type="dxa" w:w="4706"/>
          </w:tcPr>
          <w:p>
            <w:r>
              <w:rPr>
                <w:b w:val="0"/>
                <w:i w:val="0"/>
                <w:sz w:val="17"/>
              </w:rPr>
              <w:t>Dans les milieux urbains c'est peu probable de voir une école dont les élèves ou étudiants ne dépensent pas en frais d'uniformes, prière de verifier pour Pape omar sene qui fréquente 6ème année de Primaire et corriger ou confirmer avec le QG.</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ibrahima sene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mamadou sene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moussa sene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Merci de bien vouloir changé 2.04 en OUI et renseigné toutes les autres informations qui concerne moussa sene .</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ndeye ada sene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soukeyena diop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vérifier le temps ou la distance auprès de l'enquêté et confirmer cette information avec le QG.</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s01q41a, s02q20, s02q22, s03q07, s03q02, s01q00b, s03q02_autre</w:t>
            </w:r>
          </w:p>
        </w:tc>
        <w:tc>
          <w:tcPr>
            <w:tcW w:type="dxa" w:w="1191"/>
          </w:tcPr>
          <w:p>
            <w:r>
              <w:rPr>
                <w:b w:val="0"/>
                <w:i w:val="0"/>
                <w:color w:val="64748B"/>
                <w:sz w:val="16"/>
              </w:rPr>
              <w:t>GT-CQ</w:t>
            </w:r>
          </w:p>
        </w:tc>
        <w:tc>
          <w:tcPr>
            <w:tcW w:type="dxa" w:w="4706"/>
          </w:tcPr>
          <w:p>
            <w:r>
              <w:rPr>
                <w:b w:val="0"/>
                <w:i w:val="0"/>
                <w:sz w:val="17"/>
              </w:rPr>
              <w:t>Le principal problème de santé que Oumar sene a eu est paralysé, prière de prendre attache avec le QG pour plus d'explication afin de le classer bien.</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nombre de jours (12 jours) que Mauloude Diop a travaillés par mois semble être inférieur à 15.</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plaît, confirmer cette information.</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nombre de jours (12 jours) que Mouhamed sene a travaillés par mois semble être inférieur à 15.</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nombre de jours (12 jours) que mamadou sene a travaillés par mois semble être inférieur à 15.</w:t>
            </w:r>
          </w:p>
        </w:tc>
      </w:tr>
      <w:tr>
        <w:tc>
          <w:tcPr>
            <w:tcW w:type="dxa" w:w="964"/>
          </w:tcPr>
          <w:p>
            <w:r>
              <w:rPr>
                <w:b/>
                <w:i w:val="0"/>
                <w:color w:val="EA580C"/>
                <w:sz w:val="16"/>
              </w:rPr>
              <w:t>Moyenne</w:t>
            </w:r>
          </w:p>
        </w:tc>
        <w:tc>
          <w:tcPr>
            <w:tcW w:type="dxa" w:w="1247"/>
          </w:tcPr>
          <w:p>
            <w:r>
              <w:rPr>
                <w:b/>
                <w:i w:val="0"/>
                <w:sz w:val="16"/>
              </w:rPr>
              <w:t>S06</w:t>
              <w:br/>
            </w:r>
            <w:r>
              <w:rPr>
                <w:b w:val="0"/>
                <w:i w:val="0"/>
                <w:color w:val="64748B"/>
                <w:sz w:val="14"/>
              </w:rPr>
              <w:t>Crédit &amp; épargne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vous rassurez réellement que la personne n'a pas affecté de crédit immobilier.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répas pris à l'extérieur de Dame  sene (3700 Fcfa) au cours de 7 derniers jours est relativement élevé.</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répas pris à l'extérieur de Mauloude Diop (3200 Fcfa) au cours de 7 derniers jours est relativement élevé.</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prix unitaire d'achat (200 Fcfa) de Pain moderne en miche (Moyen) est relativement élevé par rapport aux autres prix observés dans cette zone.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prix unitaire d'achat (33.33333 Fcfa) de Œufs frais en Pièce (taille unique) est relativement faible par rapport aux autres prix observés dans cette zone.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Autre événement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Autres fêtes réligieuses chrétiennes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Baptêmes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Communion/Confirmation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Funérailles/deuils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Fête des autres Religions /traditions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Gamou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Magal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Mariage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Nouvel an 2026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Noël 2025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Pâques 2026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Oumar sene (1000 Fcfa) au cours de 7 derniers jours de Cigarettes, Tabac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Oumar sene (13800 Fcfa) au cours de 30 derniers jours de Gaz domestique 12,5 kilogrammes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Oumar sene (1500 Fcfa) au cours de 30 derniers jours de Piles électriques,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Oumar sene (1000 Fcfa) au cours de 3 derniers mois de Frais d'entretien et de réparation de chaussures: cirage, ressemelage, etc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Peu plausible! le montant de la dépense (3500 Fcfa) pour Brosse à dents semble trop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plaît, confirmer cette information avec le QG ou la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Oumar sene (3500 Fcfa) au cours de 3 derniers mois de Brosse à dents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Oumar sene (15000 Fcfa) au cours de 6 derniers mois de Vêtements enfants (0-14 ans): layette pour bébé, chemise, pantalon garçon, robe fillette, slip enfant, blouses,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(Pas inclure les uniformes scolaires)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Oumar sene (2000 Fcfa) au cours de 6 derniers mois de Frais de confection et de réparation de vêtements enfants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Oumar sene (100000 Fcfa) au cours de 12 derniers mois de Achat d'un téléphone portable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L'entreprise vendeur de glace est généralement une entreprise commerciale ou de service dont elle ne depense pas en achat de matières premières.Elle ne transforme pas de produit donc ne peut pas obtenir un montant sur la vente des produits transformés (10.48 ou 10.49).</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mettre 0 pour ces questions si elles ne font pas de transformation.</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L'entreprise vendeur de glace n'est pas une entreprise de fabrication et pourtant vous avez renseigné soit renseigner la question 10.48 ou 10.49, si vous pensez qu'elle est une entreprise de fabrication prière de reprendre le classement de la nomenclature en 10.17a ou s'elle ne fait de fabrication merci de mettre 0 en 10.48 et 10.49.</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Mettre soit le montant en 10.46 et 10.47 s'elle fait de commerce ou mettre en 10.50 s'elle rend service.</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s10q47, s10q46</w:t>
            </w:r>
          </w:p>
        </w:tc>
        <w:tc>
          <w:tcPr>
            <w:tcW w:type="dxa" w:w="1191"/>
          </w:tcPr>
          <w:p>
            <w:r>
              <w:rPr>
                <w:b w:val="0"/>
                <w:i w:val="0"/>
                <w:color w:val="64748B"/>
                <w:sz w:val="16"/>
              </w:rPr>
              <w:t>GT-CQ</w:t>
            </w:r>
          </w:p>
        </w:tc>
        <w:tc>
          <w:tcPr>
            <w:tcW w:type="dxa" w:w="4706"/>
          </w:tcPr>
          <w:p>
            <w:r>
              <w:rPr>
                <w:b w:val="0"/>
                <w:i w:val="0"/>
                <w:sz w:val="17"/>
              </w:rPr>
              <w:t>Le montant dépensé de L'entreprise commerce de poison pour l'achat de ces marchandises revendues en état, sans transformation ne peut être supérieur aux montants obtenus sur la revente de marchandises achetées et revendues en état au cours des 30 derniers jours ou durant le dernier mois où l'entreprise a fonctionné (s10q47 &gt; s10q46), prière de corriger.</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s00q11, s01q03b, s01q04b, s02q01__1, s02q02__1, s02q03__1, s02q04, s02q15</w:t>
            </w:r>
          </w:p>
        </w:tc>
        <w:tc>
          <w:tcPr>
            <w:tcW w:type="dxa" w:w="1191"/>
          </w:tcPr>
          <w:p>
            <w:r>
              <w:rPr>
                <w:b w:val="0"/>
                <w:i w:val="0"/>
                <w:color w:val="64748B"/>
                <w:sz w:val="16"/>
              </w:rPr>
              <w:t>GT-CQ</w:t>
            </w:r>
          </w:p>
        </w:tc>
        <w:tc>
          <w:tcPr>
            <w:tcW w:type="dxa" w:w="4706"/>
          </w:tcPr>
          <w:p>
            <w:r>
              <w:rPr>
                <w:b w:val="0"/>
                <w:i w:val="0"/>
                <w:sz w:val="17"/>
              </w:rPr>
              <w:t>Le montant (180000 FCFA) du loyer mensuel payé pour un logement comme le votre (Maison Basse) dans ce village/quartier est trop élevé, Veuillez s'il vous plaît corriger cette information.</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vérifier ou confirmer avec l'enquêté et mettre les bonnes valeurs après verification, s'il le faut.</w:t>
            </w:r>
          </w:p>
        </w:tc>
      </w:tr>
      <w:tr>
        <w:tc>
          <w:tcPr>
            <w:tcW w:type="dxa" w:w="964"/>
          </w:tcPr>
          <w:p>
            <w:r>
              <w:rPr>
                <w:b/>
                <w:i w:val="0"/>
                <w:color w:val="EA580C"/>
                <w:sz w:val="16"/>
              </w:rPr>
              <w:t>Moyenne</w:t>
            </w:r>
          </w:p>
        </w:tc>
        <w:tc>
          <w:tcPr>
            <w:tcW w:type="dxa" w:w="1247"/>
          </w:tcPr>
          <w:p>
            <w:r>
              <w:rPr>
                <w:b/>
                <w:i w:val="0"/>
                <w:sz w:val="16"/>
              </w:rPr>
              <w:t>S15</w:t>
              <w:br/>
            </w:r>
            <w:r>
              <w:rPr>
                <w:b w:val="0"/>
                <w:i w:val="0"/>
                <w:color w:val="64748B"/>
                <w:sz w:val="14"/>
              </w:rPr>
              <w:t>Filets de sécurité</w:t>
            </w:r>
          </w:p>
        </w:tc>
        <w:tc>
          <w:tcPr>
            <w:tcW w:type="dxa" w:w="1531"/>
          </w:tcPr>
          <w:p>
            <w:r>
              <w:rPr>
                <w:b/>
                <w:i w:val="0"/>
                <w:color w:val="16A34A"/>
                <w:sz w:val="16"/>
              </w:rPr>
              <w:t>s15q06_autre</w:t>
            </w:r>
          </w:p>
        </w:tc>
        <w:tc>
          <w:tcPr>
            <w:tcW w:type="dxa" w:w="1191"/>
          </w:tcPr>
          <w:p>
            <w:r>
              <w:rPr>
                <w:b w:val="0"/>
                <w:i w:val="0"/>
                <w:color w:val="64748B"/>
                <w:sz w:val="16"/>
              </w:rPr>
              <w:t>Inter-sections</w:t>
            </w:r>
          </w:p>
        </w:tc>
        <w:tc>
          <w:tcPr>
            <w:tcW w:type="dxa" w:w="4706"/>
          </w:tcPr>
          <w:p>
            <w:r>
              <w:rPr>
                <w:b w:val="0"/>
                <w:i w:val="0"/>
                <w:sz w:val="17"/>
              </w:rPr>
              <w:t>[ssaw_autre_filet_securite] Raison non-bénéfice filet sécurité saisie en 'Autre' (s15q06_autre). Vérifier si une modalité existante aurait dû être utilisée.</w:t>
            </w:r>
          </w:p>
        </w:tc>
      </w:tr>
      <w:tr>
        <w:tc>
          <w:tcPr>
            <w:tcW w:type="dxa" w:w="964"/>
          </w:tcPr>
          <w:p>
            <w:r>
              <w:rPr>
                <w:b/>
                <w:i w:val="0"/>
                <w:color w:val="CA8A04"/>
                <w:sz w:val="16"/>
              </w:rPr>
              <w:t>Faible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s00q04, s01q41a, s01q00b</w:t>
            </w:r>
          </w:p>
        </w:tc>
        <w:tc>
          <w:tcPr>
            <w:tcW w:type="dxa" w:w="1191"/>
          </w:tcPr>
          <w:p>
            <w:r>
              <w:rPr>
                <w:b w:val="0"/>
                <w:i w:val="0"/>
                <w:color w:val="64748B"/>
                <w:sz w:val="16"/>
              </w:rPr>
              <w:t>GT-CQ</w:t>
            </w:r>
          </w:p>
        </w:tc>
        <w:tc>
          <w:tcPr>
            <w:tcW w:type="dxa" w:w="4706"/>
          </w:tcPr>
          <w:p>
            <w:r>
              <w:rPr>
                <w:b w:val="0"/>
                <w:i w:val="0"/>
                <w:sz w:val="17"/>
              </w:rPr>
              <w:t>Avertissement!!! Faboye Diagne a 62 ans et vit en milieu urbain dit n'avoir pas dépensé (0 Fcfa) ou reçu en cadeau pour les recharges internet ou de forfaits de données mobiles(hors appels vocaux) aucours des 30 derniers jours, prière de confirmer cette information auprès de l'enquêté ou confirmer avec le QG.</w:t>
            </w:r>
          </w:p>
        </w:tc>
      </w:tr>
      <w:tr>
        <w:tc>
          <w:tcPr>
            <w:tcW w:type="dxa" w:w="964"/>
          </w:tcPr>
          <w:p>
            <w:r>
              <w:rPr>
                <w:b/>
                <w:i w:val="0"/>
                <w:color w:val="CA8A04"/>
                <w:sz w:val="16"/>
              </w:rPr>
              <w:t>Faible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s00q04, s01q41a, s01q00b</w:t>
            </w:r>
          </w:p>
        </w:tc>
        <w:tc>
          <w:tcPr>
            <w:tcW w:type="dxa" w:w="1191"/>
          </w:tcPr>
          <w:p>
            <w:r>
              <w:rPr>
                <w:b w:val="0"/>
                <w:i w:val="0"/>
                <w:color w:val="64748B"/>
                <w:sz w:val="16"/>
              </w:rPr>
              <w:t>GT-CQ</w:t>
            </w:r>
          </w:p>
        </w:tc>
        <w:tc>
          <w:tcPr>
            <w:tcW w:type="dxa" w:w="4706"/>
          </w:tcPr>
          <w:p>
            <w:r>
              <w:rPr>
                <w:b w:val="0"/>
                <w:i w:val="0"/>
                <w:sz w:val="17"/>
              </w:rPr>
              <w:t>Avertissement!!! Oumar sene a 80 ans et vit en milieu urbain dit n'avoir pas dépensé (0 Fcfa) ou reçu en cadeau pour les recharges internet ou de forfaits de données mobiles(hors appels vocaux) aucours des 30 derniers jours, prière de confirmer cette information auprès de l'enquêté ou confirmer avec le QG.</w:t>
            </w:r>
          </w:p>
        </w:tc>
      </w:tr>
      <w:tr>
        <w:tc>
          <w:tcPr>
            <w:tcW w:type="dxa" w:w="964"/>
          </w:tcPr>
          <w:p>
            <w:r>
              <w:rPr>
                <w:b/>
                <w:i w:val="0"/>
                <w:color w:val="CA8A04"/>
                <w:sz w:val="16"/>
              </w:rPr>
              <w:t>Faible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s00q04, s01q41a, s01q00b</w:t>
            </w:r>
          </w:p>
        </w:tc>
        <w:tc>
          <w:tcPr>
            <w:tcW w:type="dxa" w:w="1191"/>
          </w:tcPr>
          <w:p>
            <w:r>
              <w:rPr>
                <w:b w:val="0"/>
                <w:i w:val="0"/>
                <w:color w:val="64748B"/>
                <w:sz w:val="16"/>
              </w:rPr>
              <w:t>GT-CQ</w:t>
            </w:r>
          </w:p>
        </w:tc>
        <w:tc>
          <w:tcPr>
            <w:tcW w:type="dxa" w:w="4706"/>
          </w:tcPr>
          <w:p>
            <w:r>
              <w:rPr>
                <w:b w:val="0"/>
                <w:i w:val="0"/>
                <w:sz w:val="17"/>
              </w:rPr>
              <w:t>Avertissement!!! soukeyena diop a 66 ans et vit en milieu urbain dit n'avoir pas dépensé (0 Fcfa) ou reçu en cadeau pour les recharges internet ou de forfaits de données mobiles(hors appels vocaux) aucours des 30 derniers jours, prière de confirmer cette information auprès de l'enquêté ou confirmer avec le QG.</w:t>
            </w:r>
          </w:p>
        </w:tc>
      </w:tr>
      <w:tr>
        <w:tc>
          <w:tcPr>
            <w:tcW w:type="dxa" w:w="964"/>
          </w:tcPr>
          <w:p>
            <w:r>
              <w:rPr>
                <w:b/>
                <w:i w:val="0"/>
                <w:color w:val="CA8A04"/>
                <w:sz w:val="16"/>
              </w:rPr>
              <w:t>Faible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s02q23</w:t>
            </w:r>
          </w:p>
        </w:tc>
        <w:tc>
          <w:tcPr>
            <w:tcW w:type="dxa" w:w="1191"/>
          </w:tcPr>
          <w:p>
            <w:r>
              <w:rPr>
                <w:b w:val="0"/>
                <w:i w:val="0"/>
                <w:color w:val="64748B"/>
                <w:sz w:val="16"/>
              </w:rPr>
              <w:t>GT-CQ</w:t>
            </w:r>
          </w:p>
        </w:tc>
        <w:tc>
          <w:tcPr>
            <w:tcW w:type="dxa" w:w="4706"/>
          </w:tcPr>
          <w:p>
            <w:r>
              <w:rPr>
                <w:b w:val="0"/>
                <w:i w:val="0"/>
                <w:sz w:val="17"/>
              </w:rPr>
              <w:t>Avertissement!! Les frais de livres (75000 FCFA) de Fatou sene qui fréquente 4ème année de Supérieur semble élévés (s02q23).</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s02q15, s02q20, s02q21, s04q21, s01q00b</w:t>
            </w:r>
          </w:p>
        </w:tc>
        <w:tc>
          <w:tcPr>
            <w:tcW w:type="dxa" w:w="1191"/>
          </w:tcPr>
          <w:p>
            <w:r>
              <w:rPr>
                <w:b w:val="0"/>
                <w:i w:val="0"/>
                <w:color w:val="64748B"/>
                <w:sz w:val="16"/>
              </w:rPr>
              <w:t>GT-CQ</w:t>
            </w:r>
          </w:p>
        </w:tc>
        <w:tc>
          <w:tcPr>
            <w:tcW w:type="dxa" w:w="4706"/>
          </w:tcPr>
          <w:p>
            <w:r>
              <w:rPr>
                <w:b w:val="0"/>
                <w:i w:val="0"/>
                <w:sz w:val="17"/>
              </w:rPr>
              <w:t>Avertissement ibrahima sene est Etudiant/Elève de la 4.21 mais ibrahima sene n'a pas frequenté l'école en 2024-2025, prière de corriger ou confirmer cette information avec le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s04q01, s04q02, s04q03, s04q04, s04q05, s04q06, s04q07, s04q08</w:t>
            </w:r>
          </w:p>
        </w:tc>
        <w:tc>
          <w:tcPr>
            <w:tcW w:type="dxa" w:w="1191"/>
          </w:tcPr>
          <w:p>
            <w:r>
              <w:rPr>
                <w:b w:val="0"/>
                <w:i w:val="0"/>
                <w:color w:val="64748B"/>
                <w:sz w:val="16"/>
              </w:rPr>
              <w:t>GT-CQ</w:t>
            </w:r>
          </w:p>
        </w:tc>
        <w:tc>
          <w:tcPr>
            <w:tcW w:type="dxa" w:w="4706"/>
          </w:tcPr>
          <w:p>
            <w:r>
              <w:rPr>
                <w:b w:val="0"/>
                <w:i w:val="0"/>
                <w:sz w:val="17"/>
              </w:rPr>
              <w:t>Avertissement! Généralement les jeunes hommes (10 à 25ans) font des travaux ménager soit apprendre les enfants à reviser leurs léçons ou d'autres cours, Mouhamed sene 2 n'a consacré aucune heure pour les travaux cités en s04q01, s04q02, s04q03, s04q04, s04q05, s04q06, s04q07 et s04q08.Prière de regarder pour corriger ou confirmer avec le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s04q01, s04q02, s04q03, s04q04, s04q05, s04q06, s04q07, s04q08</w:t>
            </w:r>
          </w:p>
        </w:tc>
        <w:tc>
          <w:tcPr>
            <w:tcW w:type="dxa" w:w="1191"/>
          </w:tcPr>
          <w:p>
            <w:r>
              <w:rPr>
                <w:b w:val="0"/>
                <w:i w:val="0"/>
                <w:color w:val="64748B"/>
                <w:sz w:val="16"/>
              </w:rPr>
              <w:t>GT-CQ</w:t>
            </w:r>
          </w:p>
        </w:tc>
        <w:tc>
          <w:tcPr>
            <w:tcW w:type="dxa" w:w="4706"/>
          </w:tcPr>
          <w:p>
            <w:r>
              <w:rPr>
                <w:b w:val="0"/>
                <w:i w:val="0"/>
                <w:sz w:val="17"/>
              </w:rPr>
              <w:t>Avertissement! Généralement les jeunes hommes (10 à 25ans) font des travaux ménager soit apprendre les enfants à reviser leurs léçons ou d'autres cours, Pape omar sene n'a consacré aucune heure pour les travaux cités en s04q01, s04q02, s04q03, s04q04, s04q05, s04q06, s04q07 et s04q08.Prière de regarder pour corriger ou confirmer avec le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s00q11, s01q03b, s01q04b, s02q01__1, s02q02__1, s02q03__1, s02q04, s02q15</w:t>
            </w:r>
          </w:p>
        </w:tc>
        <w:tc>
          <w:tcPr>
            <w:tcW w:type="dxa" w:w="1191"/>
          </w:tcPr>
          <w:p>
            <w:r>
              <w:rPr>
                <w:b w:val="0"/>
                <w:i w:val="0"/>
                <w:color w:val="64748B"/>
                <w:sz w:val="16"/>
              </w:rPr>
              <w:t>GT-CQ</w:t>
            </w:r>
          </w:p>
        </w:tc>
        <w:tc>
          <w:tcPr>
            <w:tcW w:type="dxa" w:w="4706"/>
          </w:tcPr>
          <w:p>
            <w:r>
              <w:rPr>
                <w:b w:val="0"/>
                <w:i w:val="0"/>
                <w:sz w:val="17"/>
              </w:rPr>
              <w:t>Avertissement! Nombre d'heure (85 heures) que soukeyena diop a consacré à son emploi au cours des 7 derniers jours est trop élevé, veuillez revoir s'il vous plait ou confirmer cette information avec le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s04q01, s04q02, s04q03, s04q04, s04q05, s04q06, s04q07, s04q08</w:t>
            </w:r>
          </w:p>
        </w:tc>
        <w:tc>
          <w:tcPr>
            <w:tcW w:type="dxa" w:w="1191"/>
          </w:tcPr>
          <w:p>
            <w:r>
              <w:rPr>
                <w:b w:val="0"/>
                <w:i w:val="0"/>
                <w:color w:val="64748B"/>
                <w:sz w:val="16"/>
              </w:rPr>
              <w:t>GT-CQ</w:t>
            </w:r>
          </w:p>
        </w:tc>
        <w:tc>
          <w:tcPr>
            <w:tcW w:type="dxa" w:w="4706"/>
          </w:tcPr>
          <w:p>
            <w:r>
              <w:rPr>
                <w:b w:val="0"/>
                <w:i w:val="0"/>
                <w:sz w:val="17"/>
              </w:rPr>
              <w:t>Avertissement! ndeye ada sene n'a consacré aucune heure pour aucun des travaux du ménage, prière de regarder les réponses prises dans les questions (s04q01 s04q02 s04q03 s04q04 s04q05 s04q06 s04q07 s04q08).</w:t>
            </w:r>
          </w:p>
        </w:tc>
      </w:tr>
      <w:tr>
        <w:tc>
          <w:tcPr>
            <w:tcW w:type="dxa" w:w="964"/>
          </w:tcPr>
          <w:p>
            <w:r>
              <w:rPr>
                <w:b/>
                <w:i w:val="0"/>
                <w:color w:val="CA8A04"/>
                <w:sz w:val="16"/>
              </w:rPr>
              <w:t>Faible</w:t>
            </w:r>
          </w:p>
        </w:tc>
        <w:tc>
          <w:tcPr>
            <w:tcW w:type="dxa" w:w="1247"/>
          </w:tcPr>
          <w:p>
            <w:r>
              <w:rPr>
                <w:b/>
                <w:i w:val="0"/>
                <w:sz w:val="16"/>
              </w:rPr>
              <w:t>S06</w:t>
              <w:br/>
            </w:r>
            <w:r>
              <w:rPr>
                <w:b w:val="0"/>
                <w:i w:val="0"/>
                <w:color w:val="64748B"/>
                <w:sz w:val="14"/>
              </w:rPr>
              <w:t>Crédit &amp; épargne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soukeyena diop a demandé un crédit auprès d'une institution financière au cours des 12 derniers mois, qui a obtenu un crédit auprès d'une de ces institutions au cours des 12 derniers mois dit n'avoir pas beneficer de crédit immobilier.</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s02q02__1, s02q15, s02q17, s03q16, s04q27, s04q43, s04q63, s05q11</w:t>
            </w:r>
          </w:p>
        </w:tc>
        <w:tc>
          <w:tcPr>
            <w:tcW w:type="dxa" w:w="1191"/>
          </w:tcPr>
          <w:p>
            <w:r>
              <w:rPr>
                <w:b w:val="0"/>
                <w:i w:val="0"/>
                <w:color w:val="64748B"/>
                <w:sz w:val="16"/>
              </w:rPr>
              <w:t>GT-CQ</w:t>
            </w:r>
          </w:p>
        </w:tc>
        <w:tc>
          <w:tcPr>
            <w:tcW w:type="dxa" w:w="4706"/>
          </w:tcPr>
          <w:p>
            <w:r>
              <w:rPr>
                <w:b w:val="0"/>
                <w:i w:val="0"/>
                <w:sz w:val="17"/>
              </w:rPr>
              <w:t>Avertissement!! La quantité (7 litre) du produit Huile de soja consommée  par le ménage semble très élevé, prière de corriger ou confirmer avec le QG.</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s01q35, s01q36, s01q37, s02q04, s02q15, s03q13, s03q14, s03q15</w:t>
            </w:r>
          </w:p>
        </w:tc>
        <w:tc>
          <w:tcPr>
            <w:tcW w:type="dxa" w:w="1191"/>
          </w:tcPr>
          <w:p>
            <w:r>
              <w:rPr>
                <w:b w:val="0"/>
                <w:i w:val="0"/>
                <w:color w:val="64748B"/>
                <w:sz w:val="16"/>
              </w:rPr>
              <w:t>GT-CQ</w:t>
            </w:r>
          </w:p>
        </w:tc>
        <w:tc>
          <w:tcPr>
            <w:tcW w:type="dxa" w:w="4706"/>
          </w:tcPr>
          <w:p>
            <w:r>
              <w:rPr>
                <w:b w:val="0"/>
                <w:i w:val="0"/>
                <w:sz w:val="17"/>
              </w:rPr>
              <w:t>Avertissement!!! Le ménage a consommé 7 Paquet Petit de Thé (Ataya), cette quantité semble anormale pour une consommation des 7 derniers jours.Prière de corriger ou de confirmer avec le QG.</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prix unitaire (83.33334 Fcfa) de Thé (Ataya) (unité: Paquet) de taille Petit est très faible ou élevé.</w:t>
            </w:r>
          </w:p>
        </w:tc>
      </w:tr>
      <w:tr>
        <w:tc>
          <w:tcPr>
            <w:tcW w:type="dxa" w:w="964"/>
          </w:tcPr>
          <w:p>
            <w:r>
              <w:rPr>
                <w:b/>
                <w:i w:val="0"/>
                <w:color w:val="CA8A04"/>
                <w:sz w:val="16"/>
              </w:rPr>
              <w:t>Faible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prix d'achat (15000) de l'article  Salon  (Fauteuils et table basse) est inférieur aux prix de revente (50000)  avec l'âge du bien atteignant 2 ans.</w:t>
            </w:r>
          </w:p>
        </w:tc>
      </w:tr>
    </w:tbl>
    <w:p/>
    <w:p>
      <w:r>
        <w:rPr>
          <w:b/>
          <w:i w:val="0"/>
          <w:color w:val="1F6FEB"/>
          <w:sz w:val="22"/>
        </w:rPr>
        <w:t>💬 COMMENTAIRES SUPERVISEUR / ENQUÊTEUR (2)</w:t>
      </w:r>
    </w:p>
    <w:p>
      <w:pPr>
        <w:pStyle w:val="ListBullet"/>
      </w:pPr>
      <w:r>
        <w:rPr>
          <w:b w:val="0"/>
          <w:i w:val="0"/>
          <w:color w:val="64748B"/>
          <w:sz w:val="16"/>
        </w:rPr>
        <w:t xml:space="preserve">[2026-05-22 10:30:23] </w:t>
      </w:r>
      <w:r>
        <w:rPr>
          <w:b/>
          <w:i w:val="0"/>
          <w:color w:val="1F6FEB"/>
          <w:sz w:val="16"/>
        </w:rPr>
        <w:t xml:space="preserve">EQ12_enq3_v2 </w:t>
      </w:r>
      <w:r>
        <w:rPr>
          <w:b w:val="0"/>
          <w:i w:val="0"/>
          <w:color w:val="64748B"/>
          <w:sz w:val="16"/>
        </w:rPr>
        <w:t xml:space="preserve">sur s09Aq07 : </w:t>
      </w:r>
      <w:r>
        <w:rPr>
          <w:b w:val="0"/>
          <w:i w:val="0"/>
          <w:sz w:val="17"/>
        </w:rPr>
        <w:t>ndewnel</w:t>
      </w:r>
    </w:p>
    <w:p>
      <w:pPr>
        <w:pStyle w:val="ListBullet"/>
      </w:pPr>
      <w:r>
        <w:rPr>
          <w:b w:val="0"/>
          <w:i w:val="0"/>
          <w:color w:val="64748B"/>
          <w:sz w:val="16"/>
        </w:rPr>
        <w:t xml:space="preserve">[2026-05-24 19:03:15] </w:t>
      </w:r>
      <w:r>
        <w:rPr>
          <w:b/>
          <w:i w:val="0"/>
          <w:color w:val="1F6FEB"/>
          <w:sz w:val="16"/>
        </w:rPr>
        <w:t xml:space="preserve">EQ12_enq3_v2 </w:t>
      </w:r>
      <w:r>
        <w:rPr>
          <w:b w:val="0"/>
          <w:i w:val="0"/>
          <w:color w:val="64748B"/>
          <w:sz w:val="16"/>
        </w:rPr>
        <w:t xml:space="preserve">sur s04q16 : </w:t>
      </w:r>
      <w:r>
        <w:rPr>
          <w:b w:val="0"/>
          <w:i w:val="0"/>
          <w:sz w:val="17"/>
        </w:rPr>
        <w:t>tout le temps elle vend la glace a la maison avec ces frigo</w:t>
      </w:r>
    </w:p>
    <w:sectPr w:rsidR="00FC693F" w:rsidRPr="0006063C" w:rsidSect="00034616">
      <w:pgSz w:w="12240" w:h="15840"/>
      <w:pgMar w:top="680" w:right="794" w:bottom="680" w:left="79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