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couna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rama fall a declaré que la catégorie socioprofessionnelle de sa mère est Cadre moyen/agent de maîtrise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Abdoulaye Fall ignore son année de naissance mais declare l'âge qu'il avait à son dernier anniverssaireAvertissement!!! Abdoulaye Fall a 86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 hadji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madjiguene fall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ndeye fall est un(e) Cadres infirmiers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rama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Abdoulaye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 hadji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El hadji ndiaye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hadji ndiaye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hadji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madjiguene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madjiguene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madjiguene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couna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couna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madjiguene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 rama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rama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wara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couna mbaye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(87.5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(4700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(60000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Abdoulaye fall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couna mbaye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fall a 32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