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61-90-82-72</w:t>
      </w:r>
    </w:p>
    <w:p>
      <w:r>
        <w:rPr>
          <w:b w:val="0"/>
          <w:i w:val="0"/>
          <w:color w:val="64748B"/>
          <w:sz w:val="18"/>
        </w:rPr>
        <w:t>Enquêteur : EQ12_sup_v2  ·  Équipe : EQ12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61-90-82-72</w:t>
            </w:r>
          </w:p>
        </w:tc>
        <w:tc>
          <w:tcPr>
            <w:tcW w:type="dxa" w:w="3551"/>
            <w:shd w:fill="F8FAFC"/>
          </w:tcPr>
          <w:p>
            <w:r>
              <w:rPr>
                <w:b w:val="0"/>
                <w:i w:val="0"/>
                <w:color w:val="64748B"/>
                <w:sz w:val="14"/>
              </w:rPr>
              <w:t>CHEF DE MÉNAGE</w:t>
              <w:br/>
            </w:r>
            <w:r>
              <w:rPr>
                <w:b/>
                <w:i w:val="0"/>
                <w:sz w:val="18"/>
              </w:rPr>
              <w:t>OUSSEYNOU CISSE</w:t>
            </w:r>
          </w:p>
        </w:tc>
      </w:tr>
      <w:tr>
        <w:tc>
          <w:tcPr>
            <w:tcW w:type="dxa" w:w="3551"/>
            <w:shd w:fill="F8FAFC"/>
          </w:tcPr>
          <w:p>
            <w:r>
              <w:rPr>
                <w:b w:val="0"/>
                <w:i w:val="0"/>
                <w:color w:val="64748B"/>
                <w:sz w:val="14"/>
              </w:rPr>
              <w:t>TÉLÉPHONE CM</w:t>
              <w:br/>
            </w:r>
            <w:r>
              <w:rPr>
                <w:b/>
                <w:i w:val="0"/>
                <w:sz w:val="18"/>
              </w:rPr>
              <w:t>78 168 73 08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Ousseynou cisse) , prière de renseigner toutes les questions liées à  Ousseynou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cisse a declaré que la catégorie socioprofessionnelle de son père est Ouvrier ou employé non qualifié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cisse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Abdou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Awa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El hadji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(25 ans) de aissa  tounkara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Ousseynou cisse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Ousseynou cisse envisage de migrer est siar à la meque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Ousseynou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Ousseynou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aissa  tounkara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Abdou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Awa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El hadji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  tounkara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  tounkara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( 32000 FCFA) payée de fatou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cisse qui fréquente 1ére année de Maternelle  est de 0 FCFA, fatou cisse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khoudia gnigue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El hadji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Ousseynou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aissa  tounkara utilise pour se protéger des piqûres de moustiques en dehors de la moustiquaire est ventillo,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(1 heures) que Ousseynou cisse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OUSSEYNOU CISSE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cisse (7400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Courge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(178.5714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(733.3333 Fcfa) de Riz local entier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OUSSEYNOU CISSE (55000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(5700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(6000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activité tailleur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OUSSEYNOU CISSE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aissa  tounkara fréquente 2ème année de Primaire mais ne sait pas écrire, prière de vérifier auprès de aissa  tounkara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El hadji cisse est Etudiant/Elève de la 4.21 mais El hadji cisse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Abdou cisse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Aminata seck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(4.62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Tas Petit de Abats et tripes de mouton et de chèvre,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