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38-25-42-21</w:t>
      </w:r>
    </w:p>
    <w:p>
      <w:r>
        <w:rPr>
          <w:b w:val="0"/>
          <w:i w:val="0"/>
          <w:color w:val="64748B"/>
          <w:sz w:val="18"/>
        </w:rPr>
        <w:t>Enquêteur : EQ13_sup_v2  ·  Équipe : EQ13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38-25-42-21</w:t>
            </w:r>
          </w:p>
        </w:tc>
        <w:tc>
          <w:tcPr>
            <w:tcW w:type="dxa" w:w="3551"/>
            <w:shd w:fill="F8FAFC"/>
          </w:tcPr>
          <w:p>
            <w:r>
              <w:rPr>
                <w:b w:val="0"/>
                <w:i w:val="0"/>
                <w:color w:val="64748B"/>
                <w:sz w:val="14"/>
              </w:rPr>
              <w:t>CHEF DE MÉNAGE</w:t>
              <w:br/>
            </w:r>
            <w:r>
              <w:rPr>
                <w:b/>
                <w:i w:val="0"/>
                <w:sz w:val="18"/>
              </w:rPr>
              <w:t>ALIOUNE GAYE</w:t>
            </w:r>
          </w:p>
        </w:tc>
      </w:tr>
      <w:tr>
        <w:tc>
          <w:tcPr>
            <w:tcW w:type="dxa" w:w="3551"/>
            <w:shd w:fill="F8FAFC"/>
          </w:tcPr>
          <w:p>
            <w:r>
              <w:rPr>
                <w:b w:val="0"/>
                <w:i w:val="0"/>
                <w:color w:val="64748B"/>
                <w:sz w:val="14"/>
              </w:rPr>
              <w:t>TÉLÉPHONE CM</w:t>
              <w:br/>
            </w:r>
            <w:r>
              <w:rPr>
                <w:b/>
                <w:i w:val="0"/>
                <w:sz w:val="18"/>
              </w:rPr>
              <w:t>77 670 18 76</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EQ13_sup_v2  (132)</w:t>
            </w:r>
          </w:p>
        </w:tc>
        <w:tc>
          <w:tcPr>
            <w:tcW w:type="dxa" w:w="3551"/>
            <w:shd w:fill="F8FAFC"/>
          </w:tcPr>
          <w:p>
            <w:r>
              <w:rPr>
                <w:b w:val="0"/>
                <w:i w:val="0"/>
                <w:color w:val="64748B"/>
                <w:sz w:val="14"/>
              </w:rPr>
              <w:t>SUPERVISEUR</w:t>
              <w:br/>
            </w:r>
            <w:r>
              <w:rPr>
                <w:b/>
                <w:i w:val="0"/>
                <w:sz w:val="18"/>
              </w:rPr>
              <w:t>13</w:t>
            </w:r>
          </w:p>
        </w:tc>
        <w:tc>
          <w:tcPr>
            <w:tcW w:type="dxa" w:w="3551"/>
            <w:shd w:fill="F8FAFC"/>
          </w:tcPr>
          <w:p>
            <w:r>
              <w:rPr>
                <w:b w:val="0"/>
                <w:i w:val="0"/>
                <w:color w:val="64748B"/>
                <w:sz w:val="14"/>
              </w:rPr>
              <w:t>STATUT</w:t>
              <w:br/>
            </w:r>
            <w:r>
              <w:rPr>
                <w:b/>
                <w:i w:val="0"/>
                <w:sz w:val="18"/>
              </w:rPr>
              <w:t>1  ·  1ʳᵉ visite : 2026-05-20T11:04:16</w:t>
            </w:r>
          </w:p>
        </w:tc>
      </w:tr>
    </w:tbl>
    <w:p/>
    <w:p>
      <w:r>
        <w:rPr>
          <w:b/>
          <w:i w:val="0"/>
          <w:color w:val="1F6FEB"/>
          <w:sz w:val="22"/>
        </w:rPr>
        <w:t>⚠ INCOHÉRENCES À CORRIGER (153)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Idrisse gaye ignore son année de naissance mais declare l'âge qu'il avait à son dernier anniverssaireIncoherence! Idrisse gaye a declaré que le secteur institutionnel de sa mère est Ménage alors que la mère elle-même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Malick gaye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SAINT-LOUIS Urbain ont généralement comme principal matériau du toit le/la Dalle en ciment, mais celui du ménage de ALIOUNE GAYE (Tôles) diffère de celui-ci.</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Radio simple/Radiocassette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(4370 kg) et des quantités en stock (0 kg) depasse la quantité totale (1 kg) que le ménage a eu après la recolte de Oignon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(81 kg),  des quantités vendus (5310 kg) et des quantités en stock (0 kg) depasse la quantité totale (4 kg) que le ménage a eu après la recolte de Tomate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Vous avez declaré que le questionnaire est complètement fini mais le questionnaire est en statut partiel, prière de mettre le questionnaire en statut complet s'il est fini.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Idrisse gaye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s1q05</w:t>
            </w:r>
          </w:p>
        </w:tc>
        <w:tc>
          <w:tcPr>
            <w:tcW w:type="dxa" w:w="1191"/>
          </w:tcPr>
          <w:p>
            <w:r>
              <w:rPr>
                <w:b w:val="0"/>
                <w:i w:val="0"/>
                <w:color w:val="64748B"/>
                <w:sz w:val="16"/>
              </w:rPr>
              <w:t>GT-CQ</w:t>
            </w:r>
          </w:p>
        </w:tc>
        <w:tc>
          <w:tcPr>
            <w:tcW w:type="dxa" w:w="4706"/>
          </w:tcPr>
          <w:p>
            <w:r>
              <w:rPr>
                <w:b w:val="0"/>
                <w:i w:val="0"/>
                <w:sz w:val="17"/>
              </w:rPr>
              <w:t>Attention! Il ne devrait pas avoir NC parmis les modalité de la variable s1q05.</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Idrisse gaye dispose d'un acte de naissance soit n'en dispose pas.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Idrisse gaye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Malick gaye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Malick gaye envisage de migrer est pour cherche du travail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Soit Malick gaye dispose d'un acte de naissance soit n'en dispose pas.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ALIOUNE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Idrisse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Malick gaye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boye gueye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boye gueye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Malick gaye (2900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Aubergine en Pièce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(maïs, tournesol, coco, lait de vache, etc.) consommée  par le ménage semble très élevé, prière de corriger ou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ALIOUNE GAYE avec une taille de 4 personnes a consommé 3.62 Litre en taille unique de Autres huiles alimentaires n.d.a.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(maïs, tournesol, coco, lait de vache, etc.)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 Fcfa) de Ail en Gousse de taille Moyen  est invraisemblable,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 Fcfa) de Ail en Gousse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(2000 Fcfa) au cours de 7 derniers jours de Transport urbain/rural par traction animale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(5000 Fcfa) au cours de 7 derniers jours de Essence pour motocyclette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(6000 Fcfa) au cours de 30 derniers jours de Bois de chauffe ramassé/coupé (estimer la valeur)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chez la voisine pas loin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(15000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coiffeur dans le quartier pour les hommes.CHEZ La voisine pour les tresses femmes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chez le moulin dans le quartier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(500 Fcfa) au cours de 30 derniers jours de Allumettes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interlocalité par eau (bateau, pirogue, pinasse)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(400 Fcfa) au cours de 3 derniers mois de Transport  interlocalité par eau (bateau, pirogue, pinasse)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(28000 Fcfa) au cours de 6 derniers mois de Chaussures hommes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Achat d'un appareil électro-ménager: frigo, climatiseurs, réchaud, four, cuisinière, lave-linge, chauffe-eau, fer à repasser, etc est chez une voisine elle a acheté un frigo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(200000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viandes fosse pour la commune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firgoriste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(35000 Fcfa) au cours de 12 derniers mois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Ustensiles de cuisine: casserole, marmite, tamis local, réparation d'ustensiles de cuisine, etc est acheter à tivaoune par une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(1500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(376000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(4500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ALIOUNE GAYE (50000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s10q48, s10q49</w:t>
            </w:r>
          </w:p>
        </w:tc>
        <w:tc>
          <w:tcPr>
            <w:tcW w:type="dxa" w:w="1191"/>
          </w:tcPr>
          <w:p>
            <w:r>
              <w:rPr>
                <w:b w:val="0"/>
                <w:i w:val="0"/>
                <w:color w:val="64748B"/>
                <w:sz w:val="16"/>
              </w:rPr>
              <w:t>GT-CQ</w:t>
            </w:r>
          </w:p>
        </w:tc>
        <w:tc>
          <w:tcPr>
            <w:tcW w:type="dxa" w:w="4706"/>
          </w:tcPr>
          <w:p>
            <w:r>
              <w:rPr>
                <w:b w:val="0"/>
                <w:i w:val="0"/>
                <w:sz w:val="17"/>
              </w:rPr>
              <w:t>L'entreprise vente de glace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s01q41, s02q20, s02q21, s02q22, s03q37__4, s03q39a, s03q39b, s03q39c</w:t>
            </w:r>
          </w:p>
        </w:tc>
        <w:tc>
          <w:tcPr>
            <w:tcW w:type="dxa" w:w="1191"/>
          </w:tcPr>
          <w:p>
            <w:r>
              <w:rPr>
                <w:b w:val="0"/>
                <w:i w:val="0"/>
                <w:color w:val="64748B"/>
                <w:sz w:val="16"/>
              </w:rPr>
              <w:t>GT-CQ</w:t>
            </w:r>
          </w:p>
        </w:tc>
        <w:tc>
          <w:tcPr>
            <w:tcW w:type="dxa" w:w="4706"/>
          </w:tcPr>
          <w:p>
            <w:r>
              <w:rPr>
                <w:b w:val="0"/>
                <w:i w:val="0"/>
                <w:sz w:val="17"/>
              </w:rPr>
              <w:t>Le temps mis (en heure et en minute) pour s'approvisionner en eau de boisson une fois à la source est 6 fois plus élevé que le temps mis (en minutes) pour se rendre à la principale source d'approvisionnement en eau de boisson, prière de corriger.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Bonbonne de gaz a été achété à 3000 Fcfa est relativement faible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Radio simple/Radiocassette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1 parcelle de oignon selon l'exploitant est de 30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s01q41a, s02q20, s02q22, s03q07, s03q02, s04q19, s05q01, s04q49</w:t>
            </w:r>
          </w:p>
        </w:tc>
        <w:tc>
          <w:tcPr>
            <w:tcW w:type="dxa" w:w="1191"/>
          </w:tcPr>
          <w:p>
            <w:r>
              <w:rPr>
                <w:b w:val="0"/>
                <w:i w:val="0"/>
                <w:color w:val="64748B"/>
                <w:sz w:val="16"/>
              </w:rPr>
              <w:t>GT-CQ</w:t>
            </w:r>
          </w:p>
        </w:tc>
        <w:tc>
          <w:tcPr>
            <w:tcW w:type="dxa" w:w="4706"/>
          </w:tcPr>
          <w:p>
            <w:r>
              <w:rPr>
                <w:b w:val="0"/>
                <w:i w:val="0"/>
                <w:sz w:val="17"/>
              </w:rPr>
              <w:t>Le nombre de jour passés au préparation du sol et des semis ou au sarclage et l'entretien du sol ou aux récoltes d'un membre du ménage est trop élevé, veuillez revoir.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1 parcelle de oignon selon les mesures GPS est de 294.95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1 tomate selon les mesures GPS est de 2708.44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patate selon l'exploitant est de 20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patate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de patate est après la pluie au bord du fleuve qu'on culve le patate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patate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La superficie de la parcelle parcelle de riz selon l'exploitant est de 50 Mètre Carré (m^2) qui semble faible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de riz selon les mesures GPS est de 2021.74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180 FCFA par Kilogramme qui semble faible, prière de vérifier  le montant d'achat (72000 FCFA pour 400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200 FCFA par Kilogramme qui semble faible, prière de vérifier  le montant d'achat (70000 FCFA pour 350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Herbicides est de 6000 FCFA par Litre qui semble élevé, prière de vérifier  le montant d'achat (18000 FCFA pour 3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16000 FCFA par Kilogramme qui semble élevé, prière de vérifier  le montant d'achat (32000 FCFA pour 2 Kilogramme)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7000 FCFA par Litre qui semble élevé, prière de vérifier  le montant d'achat (14000 FCFA pour 2 Litre)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est de 150 FCFA par Kilogramme qui semble faible, prière de vérifier  le montant d'achat (30000 FCFA pour 200 Kilogramme) de Semences de riz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tomate est de 200000 FCFA par Kilogramme qui semble élevé, prière de vérifier  le montant d'achat (100000 FCFA pour .5 Kilogramme) de Semences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boutures de Patate douce est de 5 FCFA par Unité (plants, boutures, etc.) qui semble faible, prière de vérifier  le montant d'achat (50000 FCFA pour 10000 Unité (plants, boutures, etc.)) de boutures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37000 FCFA par Kilogramme qui semble élevé, prière de vérifier  le montant d'achat (111000 FCFA pour 3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1 parcelle de oignon, prière de renseignés toutes les questions liées à 1 parcelle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riz, prière de renseignés toutes les questions liées à parcelle de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poucentage de la surface récoltée est de 50% et celui de la superficie plantée est de 100%.</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En 16C.13 vous dites que 50% n'est pas plus petite que la surface plantée 100%, c'est-à-dire NON en 16C.13.</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de patate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de patate, prière de renseignés toutes les questions liées à parcelle de patate.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Patate douce est de 50000 FCFA qui semble élevé, prière de verifier le montant tiré de la vente (50000 FCFA) de Patate douce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(50 kg),  des quantités vendus (50 kg) et des quantités en stock (60 kg) diffère de celle de la quantité totale (200 kg) que le ménage a eu après la recolte de Patate douce.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Patate douce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101500 FCFA qui semble élevé, prière de verifier le montant tiré de la vente (304500 FCFA)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(30 kg), des quantités offertes (0 kg),  des quantités vendus (4370 kg) et des quantités en stock (0 kg) diffère de celle de la quantité totale (1 kg) que le ménage a eu après la recolte de Oignon.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Oignon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Tomate est de 212400 FCFA qui semble élevé, prière de verifier le montant tiré de la vente (637200 FCFA) de Tomate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(9 kg), des quantités offertes (81 kg),  des quantités vendus (5310 kg) et des quantités en stock (0 kg) diffère de celle de la quantité totale (4 kg) que le ménage a eu après la recolte de Tomate.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Tomate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4000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a utilisé Hache/pioche qu'il ne possède pas mais qui a loué auprès d'une coopérative ou d'un autre ménage, il a payé 0 FCFA.</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fournir d'effort pour estimer la valeur payé après utilisation.</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Le ménage a utilisé Hache/pioche qu'il ne possède pas mais a loué auprès d'une coopérative ou d'un autre ménage et a payé (0 FCFA) qui semble élevé ou faible, prière de corriger ou confirmer auprès du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ALIOUNE GAYE a 50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ALIOUNE GAYE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Avertissement! Nombre d'heure (154 heures) que Malick gaye a consacré à son emploi au cours des 7 derniers jours est trop élevé, veuillez revoir s'il vous plait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(3 heures) que boye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ALIOUNE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Idrisse gaye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boye gueye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La quantité (3.62 litre) du produit Autres huiles alimentaires n.d.a.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(3000) de l'article  Bonbonne de gaz est inférieur aux prix de revente (5000)  avec l'âge du bien atteignant 3 ans.</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Radio simple/Radiocassette est inférieur aux prix de revente (2000)  avec l'âge du bien atteignant 1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parcelle de oignon)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tomate) qui ne semble pas être un bon nom ou contient des lettres, prière de mettre le vrai nom de la parcelle.</w:t>
            </w:r>
          </w:p>
        </w:tc>
      </w:tr>
    </w:tbl>
    <w:p/>
    <w:p>
      <w:r>
        <w:rPr>
          <w:b/>
          <w:i w:val="0"/>
          <w:color w:val="1F6FEB"/>
          <w:sz w:val="22"/>
        </w:rPr>
        <w:t>💬 COMMENTAIRES SUPERVISEUR / ENQUÊTEUR (3)</w:t>
      </w:r>
    </w:p>
    <w:p>
      <w:pPr>
        <w:pStyle w:val="ListBullet"/>
      </w:pPr>
      <w:r>
        <w:rPr>
          <w:b w:val="0"/>
          <w:i w:val="0"/>
          <w:color w:val="64748B"/>
          <w:sz w:val="16"/>
        </w:rPr>
        <w:t xml:space="preserve">[2026-05-20 10:59:31] </w:t>
      </w:r>
      <w:r>
        <w:rPr>
          <w:b/>
          <w:i w:val="0"/>
          <w:color w:val="1F6FEB"/>
          <w:sz w:val="16"/>
        </w:rPr>
        <w:t xml:space="preserve">EQ13_enq2_v2 </w:t>
      </w:r>
      <w:r>
        <w:rPr>
          <w:b w:val="0"/>
          <w:i w:val="0"/>
          <w:color w:val="64748B"/>
          <w:sz w:val="16"/>
        </w:rPr>
        <w:t xml:space="preserve">sur GPS : </w:t>
      </w:r>
      <w:r>
        <w:rPr>
          <w:b w:val="0"/>
          <w:i w:val="0"/>
          <w:sz w:val="17"/>
        </w:rPr>
        <w:t>ok</w:t>
      </w:r>
    </w:p>
    <w:p>
      <w:pPr>
        <w:pStyle w:val="ListBullet"/>
      </w:pPr>
      <w:r>
        <w:rPr>
          <w:b w:val="0"/>
          <w:i w:val="0"/>
          <w:color w:val="64748B"/>
          <w:sz w:val="16"/>
        </w:rPr>
        <w:t xml:space="preserve">[2026-05-21 11:26:57] </w:t>
      </w:r>
      <w:r>
        <w:rPr>
          <w:b/>
          <w:i w:val="0"/>
          <w:color w:val="1F6FEB"/>
          <w:sz w:val="16"/>
        </w:rPr>
        <w:t xml:space="preserve">EQ13_enq2_v2 </w:t>
      </w:r>
      <w:r>
        <w:rPr>
          <w:b w:val="0"/>
          <w:i w:val="0"/>
          <w:color w:val="64748B"/>
          <w:sz w:val="16"/>
        </w:rPr>
        <w:t xml:space="preserve">sur s03q21 : </w:t>
      </w:r>
      <w:r>
        <w:rPr>
          <w:b w:val="0"/>
          <w:i w:val="0"/>
          <w:sz w:val="17"/>
        </w:rPr>
        <w:t>"elle a une ordonnance de colyre qu'elle achète chaque semaine sans consultation "</w:t>
      </w:r>
    </w:p>
    <w:p>
      <w:pPr>
        <w:pStyle w:val="ListBullet"/>
      </w:pPr>
      <w:r>
        <w:rPr>
          <w:b w:val="0"/>
          <w:i w:val="0"/>
          <w:color w:val="64748B"/>
          <w:sz w:val="16"/>
        </w:rPr>
        <w:t xml:space="preserve">[2026-05-21 11:29:32] </w:t>
      </w:r>
      <w:r>
        <w:rPr>
          <w:b/>
          <w:i w:val="0"/>
          <w:color w:val="1F6FEB"/>
          <w:sz w:val="16"/>
        </w:rPr>
        <w:t xml:space="preserve">EQ13_enq2_v2 </w:t>
      </w:r>
      <w:r>
        <w:rPr>
          <w:b w:val="0"/>
          <w:i w:val="0"/>
          <w:color w:val="64748B"/>
          <w:sz w:val="16"/>
        </w:rPr>
        <w:t xml:space="preserve">sur s03q21 : </w:t>
      </w:r>
      <w:r>
        <w:rPr>
          <w:b w:val="0"/>
          <w:i w:val="0"/>
          <w:sz w:val="17"/>
        </w:rPr>
        <w:t>au cœur des 3 derniers mois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