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82-61-05-18</w:t>
      </w:r>
    </w:p>
    <w:p>
      <w:r>
        <w:rPr>
          <w:b w:val="0"/>
          <w:i w:val="0"/>
          <w:color w:val="64748B"/>
          <w:sz w:val="18"/>
        </w:rPr>
        <w:t>Enquêteur : EQ2_sup_v2  ·  Équipe : EQ2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82-61-05-18</w:t>
            </w:r>
          </w:p>
        </w:tc>
        <w:tc>
          <w:tcPr>
            <w:tcW w:type="dxa" w:w="3551"/>
            <w:shd w:fill="F8FAFC"/>
          </w:tcPr>
          <w:p>
            <w:r>
              <w:rPr>
                <w:b w:val="0"/>
                <w:i w:val="0"/>
                <w:color w:val="64748B"/>
                <w:sz w:val="14"/>
              </w:rPr>
              <w:t>CHEF DE MÉNAGE</w:t>
              <w:br/>
            </w:r>
            <w:r>
              <w:rPr>
                <w:b/>
                <w:i w:val="0"/>
                <w:sz w:val="18"/>
              </w:rPr>
              <w:t>OUMAR DIALLO</w:t>
            </w:r>
          </w:p>
        </w:tc>
      </w:tr>
      <w:tr>
        <w:tc>
          <w:tcPr>
            <w:tcW w:type="dxa" w:w="3551"/>
            <w:shd w:fill="F8FAFC"/>
          </w:tcPr>
          <w:p>
            <w:r>
              <w:rPr>
                <w:b w:val="0"/>
                <w:i w:val="0"/>
                <w:color w:val="64748B"/>
                <w:sz w:val="14"/>
              </w:rPr>
              <w:t>TÉLÉPHONE CM</w:t>
              <w:br/>
            </w:r>
            <w:r>
              <w:rPr>
                <w:b/>
                <w:i w:val="0"/>
                <w:sz w:val="18"/>
              </w:rPr>
              <w:t>77 555 25 82</w:t>
            </w:r>
          </w:p>
        </w:tc>
        <w:tc>
          <w:tcPr>
            <w:tcW w:type="dxa" w:w="3551"/>
            <w:shd w:fill="F8FAFC"/>
          </w:tcPr>
          <w:p>
            <w:r>
              <w:rPr>
                <w:b w:val="0"/>
                <w:i w:val="0"/>
                <w:color w:val="64748B"/>
                <w:sz w:val="14"/>
              </w:rPr>
              <w:t>LOCALISATION</w:t>
              <w:br/>
            </w:r>
            <w:r>
              <w:rPr>
                <w:b/>
                <w:i w:val="0"/>
                <w:sz w:val="18"/>
              </w:rPr>
              <w:t>rdc  . 1ere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(21)</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(148)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Oumar Diallo) , prière de renseigner toutes les questions liées à  Oumar Diallo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Incohérence!! Le niveau d'études le plus élevé atteint par Fatou ly est superieur et le diplôme le plus elevé obtenu par Fatou ly est DEF ou CEP OU CAP.</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(22 ans) de fatou sane ou l'année à laquelle fatou sane a fréquenté l'école pour la dernière fois (2021) le dernier diplome de fatou sane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Incoherent! Fatou ly Bénéficie de CMU et les actes couverts sont différents de tiers payant.</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s04q22</w:t>
            </w:r>
          </w:p>
        </w:tc>
        <w:tc>
          <w:tcPr>
            <w:tcW w:type="dxa" w:w="1191"/>
          </w:tcPr>
          <w:p>
            <w:r>
              <w:rPr>
                <w:b w:val="0"/>
                <w:i w:val="0"/>
                <w:color w:val="64748B"/>
                <w:sz w:val="16"/>
              </w:rPr>
              <w:t>GT-CQ</w:t>
            </w:r>
          </w:p>
        </w:tc>
        <w:tc>
          <w:tcPr>
            <w:tcW w:type="dxa" w:w="4706"/>
          </w:tcPr>
          <w:p>
            <w:r>
              <w:rPr>
                <w:b w:val="0"/>
                <w:i w:val="0"/>
                <w:sz w:val="17"/>
              </w:rPr>
              <w:t>Attention!!! Ce ménage de 4 personne(s) a consommé 4.5 litre d'huiles qui semble incohérent pour une consommation de 7 jours, prière de vérifier l'ensemble des quantités consommées des produits huiles et graisses auprès du ménage en regardant les unités-tailles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(5)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s01q37, s04q46, s02q13, s02q33, s11q49a</w:t>
            </w:r>
          </w:p>
        </w:tc>
        <w:tc>
          <w:tcPr>
            <w:tcW w:type="dxa" w:w="1191"/>
          </w:tcPr>
          <w:p>
            <w:r>
              <w:rPr>
                <w:b w:val="0"/>
                <w:i w:val="0"/>
                <w:color w:val="64748B"/>
                <w:sz w:val="16"/>
              </w:rPr>
              <w:t>GT-CQ</w:t>
            </w:r>
          </w:p>
        </w:tc>
        <w:tc>
          <w:tcPr>
            <w:tcW w:type="dxa" w:w="4706"/>
          </w:tcPr>
          <w:p>
            <w:r>
              <w:rPr>
                <w:b w:val="0"/>
                <w:i w:val="0"/>
                <w:sz w:val="17"/>
              </w:rPr>
              <w:t>Avertissement!! le montant de la dernière  facture de téléphone fixe ou de la dernière carte de recharge ou carte prépayée est 26000 FCFA semble incoherent, prière de corriger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Oumar Diallo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Oumar Diallo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(15000 Fcfa) dépensé ou reçu en cadeau pour les cartes prépayées, les transferts de crédit et les abonnements de  Oumar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(15000 Fcfa) dépensé ou reçu en cadeau pour les recharges internet ou de forfaits de données mobiles(hors appels vocaux), aucours des 30 derniers jours de  Oumar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Fatou ly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Fatou ly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Aby 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(125000 Fcfa) de Oumar Diallo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s02q10, s01q00b</w:t>
            </w:r>
          </w:p>
        </w:tc>
        <w:tc>
          <w:tcPr>
            <w:tcW w:type="dxa" w:w="1191"/>
          </w:tcPr>
          <w:p>
            <w:r>
              <w:rPr>
                <w:b w:val="0"/>
                <w:i w:val="0"/>
                <w:color w:val="64748B"/>
                <w:sz w:val="16"/>
              </w:rPr>
              <w:t>GT-CQ</w:t>
            </w:r>
          </w:p>
        </w:tc>
        <w:tc>
          <w:tcPr>
            <w:tcW w:type="dxa" w:w="4706"/>
          </w:tcPr>
          <w:p>
            <w:r>
              <w:rPr>
                <w:b w:val="0"/>
                <w:i w:val="0"/>
                <w:sz w:val="17"/>
              </w:rPr>
              <w:t>Attention ! Les frais de vaccination, circoncision ou bilan de santé (check up) au cours des 12 derniers mois (1664000 Fcfa) de Oumar Diallo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s01q35, s01q36, s01q37, s02q01__3, s02q02__3, s03q21, s01q00b</w:t>
            </w:r>
          </w:p>
        </w:tc>
        <w:tc>
          <w:tcPr>
            <w:tcW w:type="dxa" w:w="1191"/>
          </w:tcPr>
          <w:p>
            <w:r>
              <w:rPr>
                <w:b w:val="0"/>
                <w:i w:val="0"/>
                <w:color w:val="64748B"/>
                <w:sz w:val="16"/>
              </w:rPr>
              <w:t>GT-CQ</w:t>
            </w:r>
          </w:p>
        </w:tc>
        <w:tc>
          <w:tcPr>
            <w:tcW w:type="dxa" w:w="4706"/>
          </w:tcPr>
          <w:p>
            <w:r>
              <w:rPr>
                <w:b w:val="0"/>
                <w:i w:val="0"/>
                <w:sz w:val="17"/>
              </w:rPr>
              <w:t>Le montant(125000 FCFA) des frais des médicaments achetés dans les officines privées de Fatou Aby Ly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(262000 Fcfa) de Fatou Aby Ly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s01q63, s00q04, s02q25, s03q27, s01q00b</w:t>
            </w:r>
          </w:p>
        </w:tc>
        <w:tc>
          <w:tcPr>
            <w:tcW w:type="dxa" w:w="1191"/>
          </w:tcPr>
          <w:p>
            <w:r>
              <w:rPr>
                <w:b w:val="0"/>
                <w:i w:val="0"/>
                <w:color w:val="64748B"/>
                <w:sz w:val="16"/>
              </w:rPr>
              <w:t>GT-CQ</w:t>
            </w:r>
          </w:p>
        </w:tc>
        <w:tc>
          <w:tcPr>
            <w:tcW w:type="dxa" w:w="4706"/>
          </w:tcPr>
          <w:p>
            <w:r>
              <w:rPr>
                <w:b w:val="0"/>
                <w:i w:val="0"/>
                <w:sz w:val="17"/>
              </w:rPr>
              <w:t>Attention ! Le montant des frais d'hospitalisation pour ce dernier problème de santé au cours des 12 derniers mois (2500000 Fcfa) de Fatou Aby Ly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s01q35, s01q36, s01q37, s02q01__3, s02q02__3, s03q21, s01q00b</w:t>
            </w:r>
          </w:p>
        </w:tc>
        <w:tc>
          <w:tcPr>
            <w:tcW w:type="dxa" w:w="1191"/>
          </w:tcPr>
          <w:p>
            <w:r>
              <w:rPr>
                <w:b w:val="0"/>
                <w:i w:val="0"/>
                <w:color w:val="64748B"/>
                <w:sz w:val="16"/>
              </w:rPr>
              <w:t>GT-CQ</w:t>
            </w:r>
          </w:p>
        </w:tc>
        <w:tc>
          <w:tcPr>
            <w:tcW w:type="dxa" w:w="4706"/>
          </w:tcPr>
          <w:p>
            <w:r>
              <w:rPr>
                <w:b w:val="0"/>
                <w:i w:val="0"/>
                <w:sz w:val="17"/>
              </w:rPr>
              <w:t>Le montant(300000 FCFA) des frais des médicaments achetés dans les officines privées de Fatou ly semble trop faible ou élevé, veuillez revoir ce montant.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Fatou ly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Fatou ly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Oumar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(8 jours) que fatou sane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fatou sane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total declaré de Fatou Aby Ly concernant les repas pris à l'extérieur du ménage au cours des 7 jours semble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Aby Ly (34500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 Fcfa) de Choux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(4500 Fcfa) de Poisson séché Guedj beurre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oumar avec une taille de 4 personnes a consommé 14 miche en Moyen de Pain moderne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oumar avec une taille de 4 personnes a consommé 4.5 Litre en taille unique de Huile de soja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Les quantités consommées du ménage de oumar de 4 personnes semblent anormales.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 Nous demandons aux chefs d'équipes d'aller dans le ménage avec l'agent concerné pour vérifier les quantités des produits-unités-tailles consommées et s'elles s'avèrent vrai merci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oumar (27500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oumar (40000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(3000 Fcfa) au cours de 30 derniers jours de Lavage de véhicules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(5000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(5000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(8800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(100000 Fcfa) pour Essence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(100000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(145000 Fcfa) pour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(145000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(30000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(2000 Fcfa) au cours de 3 derniers mois de Papier aluminium pour cuisine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(8000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(16000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(25000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(32000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(45000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(50000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(6000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(68000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(8000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(12000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(15000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(18000 Fcfa) au cours de 12 derniers mois de Achat de périphériques informatiques (clavier, souris, webcam, disque dur externe,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(23000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(23000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(25000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(25000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(28000 Fcfa) au cours de 12 derniers mois de Produits pour le jardinage (plantes et fleurs ornementales), pas pour l'agriculture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(300000 Fcfa) au cours de 12 derniers mois de Taxes d'habitation (immeubles bâties et non bâties)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(35000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(36000 Fcfa) au cours de 12 derniers mois de Frais de timbre postaux, d'expédition de mandat,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(40000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(45000 Fcfa) au cours de 12 derniers mois de Transport inter-urbain en train dans le pays et à l'étranger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(500000 Fcfa) au cours de 12 derniers mois de Frais d'assurance/couverture maladie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Transport en avion dans le pays et à l'étranger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Transport en avion dans le pays et à l'étranger est agence de voyage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oumar (2100000 Fcfa) au cours de 12 derniers mois de Transport en avion dans le pays et à l'étranger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(400000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DAKAR Urbain ont généralement comme principal matériau de construction le/la Ciment/Béton/Pierres de taille, mais celui du ménage de oumar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achété à 1000000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revendu à 700000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Ordinateur a été revendu à 250000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Réchaud (plaque) à gaz ou électrique a été revendu à 30000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Réfrigérateur a été achété à 600000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Réfrigérateur a été revendu à 400000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Salon  (Fauteuils et table basse) a été achété à 1200000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Salon  (Fauteuils et table basse) a été revendu à 600000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Table à manger  (table + chaises) a été achété à 500000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Table à manger  (table + chaises) a été revendu à 300000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320000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250000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20000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Aby Ly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fatou sane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Fatou ly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Fatou ly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Oumar Diallo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 de l'article  Bonbonne de gaz est inférieur aux prix de revente (20000)  avec l'âge du bien atteignant 6 ans.</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Avertissement!! Le montant des transferts reçu (1000000 FCFA) irregulièrement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emis par mois semble très élevé ou faible, peut-être que vous vous êtes trompés du choix de l'unité.</w:t>
            </w:r>
          </w:p>
        </w:tc>
      </w:tr>
    </w:tbl>
    <w:p/>
    <w:p>
      <w:r>
        <w:rPr>
          <w:b/>
          <w:i w:val="0"/>
          <w:color w:val="1F6FEB"/>
          <w:sz w:val="22"/>
        </w:rPr>
        <w:t>💬 COMMENTAIRES SUPERVISEUR / ENQUÊTEUR (14)</w:t>
      </w:r>
    </w:p>
    <w:p>
      <w:pPr>
        <w:pStyle w:val="ListBullet"/>
      </w:pPr>
      <w:r>
        <w:rPr>
          <w:b w:val="0"/>
          <w:i w:val="0"/>
          <w:color w:val="64748B"/>
          <w:sz w:val="16"/>
        </w:rPr>
        <w:t xml:space="preserve">[2026-05-24 12:12:55] </w:t>
      </w:r>
      <w:r>
        <w:rPr>
          <w:b/>
          <w:i w:val="0"/>
          <w:color w:val="1F6FEB"/>
          <w:sz w:val="16"/>
        </w:rPr>
        <w:t xml:space="preserve">EQ2_sup_v2 </w:t>
      </w:r>
      <w:r>
        <w:rPr>
          <w:b w:val="0"/>
          <w:i w:val="0"/>
          <w:color w:val="64748B"/>
          <w:sz w:val="16"/>
        </w:rPr>
        <w:t xml:space="preserve">sur s00q15 : </w:t>
      </w:r>
      <w:r>
        <w:rPr>
          <w:b w:val="0"/>
          <w:i w:val="0"/>
          <w:sz w:val="17"/>
        </w:rPr>
        <w:t>Mettez svp le prenom et nom de la personne</w:t>
      </w:r>
    </w:p>
    <w:p>
      <w:pPr>
        <w:pStyle w:val="ListBullet"/>
      </w:pPr>
      <w:r>
        <w:rPr>
          <w:b w:val="0"/>
          <w:i w:val="0"/>
          <w:color w:val="64748B"/>
          <w:sz w:val="16"/>
        </w:rPr>
        <w:t xml:space="preserve">[2026-05-24 12:13:59] </w:t>
      </w:r>
      <w:r>
        <w:rPr>
          <w:b/>
          <w:i w:val="0"/>
          <w:color w:val="1F6FEB"/>
          <w:sz w:val="16"/>
        </w:rPr>
        <w:t xml:space="preserve">EQ2_sup_v2 </w:t>
      </w:r>
      <w:r>
        <w:rPr>
          <w:b w:val="0"/>
          <w:i w:val="0"/>
          <w:color w:val="64748B"/>
          <w:sz w:val="16"/>
        </w:rPr>
        <w:t xml:space="preserve">sur s00q10 : </w:t>
      </w:r>
      <w:r>
        <w:rPr>
          <w:b w:val="0"/>
          <w:i w:val="0"/>
          <w:sz w:val="17"/>
        </w:rPr>
        <w:t>Ajouter le nom du cm</w:t>
      </w:r>
    </w:p>
    <w:p>
      <w:pPr>
        <w:pStyle w:val="ListBullet"/>
      </w:pPr>
      <w:r>
        <w:rPr>
          <w:b w:val="0"/>
          <w:i w:val="0"/>
          <w:color w:val="64748B"/>
          <w:sz w:val="16"/>
        </w:rPr>
        <w:t xml:space="preserve">[2026-05-24 12:16:58] </w:t>
      </w:r>
      <w:r>
        <w:rPr>
          <w:b/>
          <w:i w:val="0"/>
          <w:color w:val="1F6FEB"/>
          <w:sz w:val="16"/>
        </w:rPr>
        <w:t xml:space="preserve">EQ2_sup_v2 </w:t>
      </w:r>
      <w:r>
        <w:rPr>
          <w:b w:val="0"/>
          <w:i w:val="0"/>
          <w:color w:val="64748B"/>
          <w:sz w:val="16"/>
        </w:rPr>
        <w:t xml:space="preserve">sur s00q16 : </w:t>
      </w:r>
      <w:r>
        <w:rPr>
          <w:b w:val="0"/>
          <w:i w:val="0"/>
          <w:sz w:val="17"/>
        </w:rPr>
        <w:t>Revoir le numéro de téléphone , c’est le même qu’en Q0.14</w:t>
      </w:r>
    </w:p>
    <w:p>
      <w:pPr>
        <w:pStyle w:val="ListBullet"/>
      </w:pPr>
      <w:r>
        <w:rPr>
          <w:b w:val="0"/>
          <w:i w:val="0"/>
          <w:color w:val="64748B"/>
          <w:sz w:val="16"/>
        </w:rPr>
        <w:t xml:space="preserve">[2026-05-24 12:17:32] </w:t>
      </w:r>
      <w:r>
        <w:rPr>
          <w:b/>
          <w:i w:val="0"/>
          <w:color w:val="1F6FEB"/>
          <w:sz w:val="16"/>
        </w:rPr>
        <w:t xml:space="preserve">EQ2_sup_v2 </w:t>
      </w:r>
      <w:r>
        <w:rPr>
          <w:b w:val="0"/>
          <w:i w:val="0"/>
          <w:color w:val="64748B"/>
          <w:sz w:val="16"/>
        </w:rPr>
        <w:t xml:space="preserve">sur s00q22 : </w:t>
      </w:r>
      <w:r>
        <w:rPr>
          <w:b w:val="0"/>
          <w:i w:val="0"/>
          <w:sz w:val="17"/>
        </w:rPr>
        <w:t>Mettez 3 visites</w:t>
      </w:r>
    </w:p>
    <w:p>
      <w:pPr>
        <w:pStyle w:val="ListBullet"/>
      </w:pPr>
      <w:r>
        <w:rPr>
          <w:b w:val="0"/>
          <w:i w:val="0"/>
          <w:color w:val="64748B"/>
          <w:sz w:val="16"/>
        </w:rPr>
        <w:t xml:space="preserve">[2026-05-24 12:20:27] </w:t>
      </w:r>
      <w:r>
        <w:rPr>
          <w:b/>
          <w:i w:val="0"/>
          <w:color w:val="1F6FEB"/>
          <w:sz w:val="16"/>
        </w:rPr>
        <w:t xml:space="preserve">EQ2_sup_v2 </w:t>
      </w:r>
      <w:r>
        <w:rPr>
          <w:b w:val="0"/>
          <w:i w:val="0"/>
          <w:color w:val="64748B"/>
          <w:sz w:val="16"/>
        </w:rPr>
        <w:t xml:space="preserve">sur s01q19 : </w:t>
      </w:r>
      <w:r>
        <w:rPr>
          <w:b w:val="0"/>
          <w:i w:val="0"/>
          <w:sz w:val="17"/>
        </w:rPr>
        <w:t>Revoir la réponse</w:t>
      </w:r>
    </w:p>
    <w:p>
      <w:pPr>
        <w:pStyle w:val="ListBullet"/>
      </w:pPr>
      <w:r>
        <w:rPr>
          <w:b w:val="0"/>
          <w:i w:val="0"/>
          <w:color w:val="64748B"/>
          <w:sz w:val="16"/>
        </w:rPr>
        <w:t xml:space="preserve">[2026-05-24 12:21:15] </w:t>
      </w:r>
      <w:r>
        <w:rPr>
          <w:b/>
          <w:i w:val="0"/>
          <w:color w:val="1F6FEB"/>
          <w:sz w:val="16"/>
        </w:rPr>
        <w:t xml:space="preserve">EQ2_sup_v2 </w:t>
      </w:r>
      <w:r>
        <w:rPr>
          <w:b w:val="0"/>
          <w:i w:val="0"/>
          <w:color w:val="64748B"/>
          <w:sz w:val="16"/>
        </w:rPr>
        <w:t xml:space="preserve">sur s01q21 : </w:t>
      </w:r>
      <w:r>
        <w:rPr>
          <w:b w:val="0"/>
          <w:i w:val="0"/>
          <w:sz w:val="17"/>
        </w:rPr>
        <w:t>Revoir la reponse</w:t>
      </w:r>
    </w:p>
    <w:p>
      <w:pPr>
        <w:pStyle w:val="ListBullet"/>
      </w:pPr>
      <w:r>
        <w:rPr>
          <w:b w:val="0"/>
          <w:i w:val="0"/>
          <w:color w:val="64748B"/>
          <w:sz w:val="16"/>
        </w:rPr>
        <w:t xml:space="preserve">[2026-05-24 12:21:33] </w:t>
      </w:r>
      <w:r>
        <w:rPr>
          <w:b/>
          <w:i w:val="0"/>
          <w:color w:val="1F6FEB"/>
          <w:sz w:val="16"/>
        </w:rPr>
        <w:t xml:space="preserve">EQ2_sup_v2 </w:t>
      </w:r>
      <w:r>
        <w:rPr>
          <w:b w:val="0"/>
          <w:i w:val="0"/>
          <w:color w:val="64748B"/>
          <w:sz w:val="16"/>
        </w:rPr>
        <w:t xml:space="preserve">sur s01q21a : </w:t>
      </w:r>
      <w:r>
        <w:rPr>
          <w:b w:val="0"/>
          <w:i w:val="0"/>
          <w:sz w:val="17"/>
        </w:rPr>
        <w:t>Revoir la modalite de reponse</w:t>
      </w:r>
    </w:p>
    <w:p>
      <w:pPr>
        <w:pStyle w:val="ListBullet"/>
      </w:pPr>
      <w:r>
        <w:rPr>
          <w:b w:val="0"/>
          <w:i w:val="0"/>
          <w:color w:val="64748B"/>
          <w:sz w:val="16"/>
        </w:rPr>
        <w:t xml:space="preserve">[2026-05-24 12:21:54] </w:t>
      </w:r>
      <w:r>
        <w:rPr>
          <w:b/>
          <w:i w:val="0"/>
          <w:color w:val="1F6FEB"/>
          <w:sz w:val="16"/>
        </w:rPr>
        <w:t xml:space="preserve">EQ2_sup_v2 </w:t>
      </w:r>
      <w:r>
        <w:rPr>
          <w:b w:val="0"/>
          <w:i w:val="0"/>
          <w:color w:val="64748B"/>
          <w:sz w:val="16"/>
        </w:rPr>
        <w:t xml:space="preserve">sur s01q21b : </w:t>
      </w:r>
      <w:r>
        <w:rPr>
          <w:b w:val="0"/>
          <w:i w:val="0"/>
          <w:sz w:val="17"/>
        </w:rPr>
        <w:t>Idem pour cette reponse</w:t>
      </w:r>
    </w:p>
    <w:p>
      <w:pPr>
        <w:pStyle w:val="ListBullet"/>
      </w:pPr>
      <w:r>
        <w:rPr>
          <w:b w:val="0"/>
          <w:i w:val="0"/>
          <w:color w:val="64748B"/>
          <w:sz w:val="16"/>
        </w:rPr>
        <w:t xml:space="preserve">[2026-05-24 12:22:02] </w:t>
      </w:r>
      <w:r>
        <w:rPr>
          <w:b/>
          <w:i w:val="0"/>
          <w:color w:val="1F6FEB"/>
          <w:sz w:val="16"/>
        </w:rPr>
        <w:t xml:space="preserve">EQ2_sup_v2 </w:t>
      </w:r>
      <w:r>
        <w:rPr>
          <w:b w:val="0"/>
          <w:i w:val="0"/>
          <w:color w:val="64748B"/>
          <w:sz w:val="16"/>
        </w:rPr>
        <w:t xml:space="preserve">sur s01q21c : </w:t>
      </w:r>
      <w:r>
        <w:rPr>
          <w:b w:val="0"/>
          <w:i w:val="0"/>
          <w:sz w:val="17"/>
        </w:rPr>
        <w:t>Idem</w:t>
      </w:r>
    </w:p>
    <w:p>
      <w:pPr>
        <w:pStyle w:val="ListBullet"/>
      </w:pPr>
      <w:r>
        <w:rPr>
          <w:b w:val="0"/>
          <w:i w:val="0"/>
          <w:color w:val="64748B"/>
          <w:sz w:val="16"/>
        </w:rPr>
        <w:t xml:space="preserve">[2026-05-24 12:22:17] </w:t>
      </w:r>
      <w:r>
        <w:rPr>
          <w:b/>
          <w:i w:val="0"/>
          <w:color w:val="1F6FEB"/>
          <w:sz w:val="16"/>
        </w:rPr>
        <w:t xml:space="preserve">EQ2_sup_v2 </w:t>
      </w:r>
      <w:r>
        <w:rPr>
          <w:b w:val="0"/>
          <w:i w:val="0"/>
          <w:color w:val="64748B"/>
          <w:sz w:val="16"/>
        </w:rPr>
        <w:t xml:space="preserve">sur s01q22 : </w:t>
      </w:r>
      <w:r>
        <w:rPr>
          <w:b w:val="0"/>
          <w:i w:val="0"/>
          <w:sz w:val="17"/>
        </w:rPr>
        <w:t>Revoir svp</w:t>
      </w:r>
    </w:p>
    <w:p>
      <w:pPr>
        <w:pStyle w:val="ListBullet"/>
      </w:pPr>
      <w:r>
        <w:rPr>
          <w:b w:val="0"/>
          <w:i w:val="0"/>
          <w:color w:val="64748B"/>
          <w:sz w:val="16"/>
        </w:rPr>
        <w:t xml:space="preserve">[2026-05-24 12:22:28] </w:t>
      </w:r>
      <w:r>
        <w:rPr>
          <w:b/>
          <w:i w:val="0"/>
          <w:color w:val="1F6FEB"/>
          <w:sz w:val="16"/>
        </w:rPr>
        <w:t xml:space="preserve">EQ2_sup_v2 </w:t>
      </w:r>
      <w:r>
        <w:rPr>
          <w:b w:val="0"/>
          <w:i w:val="0"/>
          <w:color w:val="64748B"/>
          <w:sz w:val="16"/>
        </w:rPr>
        <w:t xml:space="preserve">sur s01q23 : </w:t>
      </w:r>
      <w:r>
        <w:rPr>
          <w:b w:val="0"/>
          <w:i w:val="0"/>
          <w:sz w:val="17"/>
        </w:rPr>
        <w:t>Idem</w:t>
      </w:r>
    </w:p>
    <w:p>
      <w:pPr>
        <w:pStyle w:val="ListBullet"/>
      </w:pPr>
      <w:r>
        <w:rPr>
          <w:b w:val="0"/>
          <w:i w:val="0"/>
          <w:color w:val="64748B"/>
          <w:sz w:val="16"/>
        </w:rPr>
        <w:t xml:space="preserve">[2026-05-24 12:22:35] </w:t>
      </w:r>
      <w:r>
        <w:rPr>
          <w:b/>
          <w:i w:val="0"/>
          <w:color w:val="1F6FEB"/>
          <w:sz w:val="16"/>
        </w:rPr>
        <w:t xml:space="preserve">EQ2_sup_v2 </w:t>
      </w:r>
      <w:r>
        <w:rPr>
          <w:b w:val="0"/>
          <w:i w:val="0"/>
          <w:color w:val="64748B"/>
          <w:sz w:val="16"/>
        </w:rPr>
        <w:t xml:space="preserve">sur s01q24 : </w:t>
      </w:r>
      <w:r>
        <w:rPr>
          <w:b w:val="0"/>
          <w:i w:val="0"/>
          <w:sz w:val="17"/>
        </w:rPr>
        <w:t>Idem</w:t>
      </w:r>
    </w:p>
    <w:p>
      <w:pPr>
        <w:pStyle w:val="ListBullet"/>
      </w:pPr>
      <w:r>
        <w:rPr>
          <w:b w:val="0"/>
          <w:i w:val="0"/>
          <w:color w:val="64748B"/>
          <w:sz w:val="16"/>
        </w:rPr>
        <w:t xml:space="preserve">[2026-05-24 12:29:47] </w:t>
      </w:r>
      <w:r>
        <w:rPr>
          <w:b/>
          <w:i w:val="0"/>
          <w:color w:val="1F6FEB"/>
          <w:sz w:val="16"/>
        </w:rPr>
        <w:t xml:space="preserve">EQ2_sup_v2 </w:t>
      </w:r>
      <w:r>
        <w:rPr>
          <w:b w:val="0"/>
          <w:i w:val="0"/>
          <w:color w:val="64748B"/>
          <w:sz w:val="16"/>
        </w:rPr>
        <w:t xml:space="preserve">sur s01q49 : </w:t>
      </w:r>
      <w:r>
        <w:rPr>
          <w:b w:val="0"/>
          <w:i w:val="0"/>
          <w:sz w:val="17"/>
        </w:rPr>
        <w:t>Revoir la reponse car il faut que la personne ait l’intention de voyager en dehors du pays  et d’y rester au moins 6 mois.</w:t>
      </w:r>
    </w:p>
    <w:p>
      <w:pPr>
        <w:pStyle w:val="ListBullet"/>
      </w:pPr>
      <w:r>
        <w:rPr>
          <w:b w:val="0"/>
          <w:i w:val="0"/>
          <w:color w:val="64748B"/>
          <w:sz w:val="16"/>
        </w:rPr>
        <w:t xml:space="preserve">[2026-06-02 21:56:35] </w:t>
      </w:r>
      <w:r>
        <w:rPr>
          <w:b/>
          <w:i w:val="0"/>
          <w:color w:val="1F6FEB"/>
          <w:sz w:val="16"/>
        </w:rPr>
        <w:t xml:space="preserve">EQ2_sup_v2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