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EQ22_enq1_v2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(146)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MOCTAR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TIDIANE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BASSINE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BASSINE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MOCTAR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FATA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BAYE MOCTAR KA fait il part toujours a l’ecole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BASSINE KA 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FATA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farines de céréales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farines de céréales, prière de renseignés toutes les questions liées à Autres farines de céréales.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épi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épi, prière de renseignés toutes les questions liées à Maïs en épi.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FATOU KA (544500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1(maïs)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1(maïs)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1(maïs), prière de renseignés toutes les questions liées à parcelle 1(maïs).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champs1(arachide)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champs1(arachide), prière de renseignés toutes les questions liées à champs1(arachide).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1(mil)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1(mil), prière de renseignés toutes les questions liées à Parcelle 1(mil).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(300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1(maïs))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(champs1(guinaw keur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