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11-83-61-56</w:t>
      </w:r>
    </w:p>
    <w:p>
      <w:r>
        <w:rPr>
          <w:b w:val="0"/>
          <w:i w:val="0"/>
          <w:color w:val="64748B"/>
          <w:sz w:val="18"/>
        </w:rPr>
        <w:t>Enquêteur : EQ22_enq3_v2  ·  Équipe : EQ22  ·  Snapshot : 2026-06-03</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124101000012</w:t>
            </w:r>
          </w:p>
        </w:tc>
        <w:tc>
          <w:tcPr>
            <w:tcW w:type="dxa" w:w="3551"/>
            <w:shd w:fill="F8FAFC"/>
          </w:tcPr>
          <w:p>
            <w:r>
              <w:rPr>
                <w:b w:val="0"/>
                <w:i w:val="0"/>
                <w:color w:val="64748B"/>
                <w:sz w:val="14"/>
              </w:rPr>
              <w:t>MÉNAGE</w:t>
              <w:br/>
            </w:r>
            <w:r>
              <w:rPr>
                <w:b/>
                <w:i w:val="0"/>
                <w:color w:val="1F6FEB"/>
                <w:sz w:val="18"/>
              </w:rPr>
              <w:t>11-83-61-56</w:t>
            </w:r>
          </w:p>
        </w:tc>
        <w:tc>
          <w:tcPr>
            <w:tcW w:type="dxa" w:w="3551"/>
            <w:shd w:fill="F8FAFC"/>
          </w:tcPr>
          <w:p>
            <w:r>
              <w:rPr>
                <w:b w:val="0"/>
                <w:i w:val="0"/>
                <w:color w:val="64748B"/>
                <w:sz w:val="14"/>
              </w:rPr>
              <w:t>CHEF DE MÉNAGE</w:t>
              <w:br/>
            </w:r>
            <w:r>
              <w:rPr>
                <w:b/>
                <w:i w:val="0"/>
                <w:sz w:val="18"/>
              </w:rPr>
              <w:t>DAME KA</w:t>
            </w:r>
          </w:p>
        </w:tc>
      </w:tr>
      <w:tr>
        <w:tc>
          <w:tcPr>
            <w:tcW w:type="dxa" w:w="3551"/>
            <w:shd w:fill="F8FAFC"/>
          </w:tcPr>
          <w:p>
            <w:r>
              <w:rPr>
                <w:b w:val="0"/>
                <w:i w:val="0"/>
                <w:color w:val="64748B"/>
                <w:sz w:val="14"/>
              </w:rPr>
              <w:t>TÉLÉPHONE CM</w:t>
              <w:br/>
            </w:r>
            <w:r>
              <w:rPr>
                <w:b/>
                <w:i w:val="0"/>
                <w:sz w:val="18"/>
              </w:rPr>
              <w:t>78 352 45 17</w:t>
            </w:r>
          </w:p>
        </w:tc>
        <w:tc>
          <w:tcPr>
            <w:tcW w:type="dxa" w:w="3551"/>
            <w:shd w:fill="F8FAFC"/>
          </w:tcPr>
          <w:p>
            <w:r>
              <w:rPr>
                <w:b w:val="0"/>
                <w:i w:val="0"/>
                <w:color w:val="64748B"/>
                <w:sz w:val="14"/>
              </w:rPr>
              <w:t>LOCALISATION</w:t>
              <w:br/>
            </w:r>
            <w:r>
              <w:rPr>
                <w:b/>
                <w:i w:val="0"/>
                <w:sz w:val="18"/>
              </w:rPr>
              <w:t>à droite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EQ22_enq3_v2  (223)</w:t>
            </w:r>
          </w:p>
        </w:tc>
        <w:tc>
          <w:tcPr>
            <w:tcW w:type="dxa" w:w="3551"/>
            <w:shd w:fill="F8FAFC"/>
          </w:tcPr>
          <w:p>
            <w:r>
              <w:rPr>
                <w:b w:val="0"/>
                <w:i w:val="0"/>
                <w:color w:val="64748B"/>
                <w:sz w:val="14"/>
              </w:rPr>
              <w:t>SUPERVISEUR</w:t>
              <w:br/>
            </w:r>
            <w:r>
              <w:rPr>
                <w:b/>
                <w:i w:val="0"/>
                <w:sz w:val="18"/>
              </w:rPr>
              <w:t>22</w:t>
            </w:r>
          </w:p>
        </w:tc>
        <w:tc>
          <w:tcPr>
            <w:tcW w:type="dxa" w:w="3551"/>
            <w:shd w:fill="F8FAFC"/>
          </w:tcPr>
          <w:p>
            <w:r>
              <w:rPr>
                <w:b w:val="0"/>
                <w:i w:val="0"/>
                <w:color w:val="64748B"/>
                <w:sz w:val="14"/>
              </w:rPr>
              <w:t>STATUT</w:t>
              <w:br/>
            </w:r>
            <w:r>
              <w:rPr>
                <w:b/>
                <w:i w:val="0"/>
                <w:sz w:val="18"/>
              </w:rPr>
              <w:t>1  ·  1ʳᵉ visite : 2026-05-17T00:00:00</w:t>
            </w:r>
          </w:p>
        </w:tc>
      </w:tr>
    </w:tbl>
    <w:p/>
    <w:p>
      <w:r>
        <w:rPr>
          <w:b/>
          <w:i w:val="0"/>
          <w:color w:val="1F6FEB"/>
          <w:sz w:val="22"/>
        </w:rPr>
        <w:t>⚠ INCOHÉRENCES À CORRIGER (110)</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(1 question(s) de  aissatou ka) , prière de renseigner toutes les questions liées à  aissatou ka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(3 question(s) de  BINETA DIALLO ka) , prière de renseigner toutes les questions liées à  BINETA DIALLO ka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(3 question(s) de  aissatou ndao) , prière de renseigner toutes les questions liées à  aissatou ndao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s01q39</w:t>
            </w:r>
          </w:p>
        </w:tc>
        <w:tc>
          <w:tcPr>
            <w:tcW w:type="dxa" w:w="1191"/>
          </w:tcPr>
          <w:p>
            <w:r>
              <w:rPr>
                <w:b w:val="0"/>
                <w:i w:val="0"/>
                <w:color w:val="64748B"/>
                <w:sz w:val="16"/>
              </w:rPr>
              <w:t>GT-CQ</w:t>
            </w:r>
          </w:p>
        </w:tc>
        <w:tc>
          <w:tcPr>
            <w:tcW w:type="dxa" w:w="4706"/>
          </w:tcPr>
          <w:p>
            <w:r>
              <w:rPr>
                <w:b w:val="0"/>
                <w:i w:val="0"/>
                <w:sz w:val="17"/>
              </w:rPr>
              <w:t>Incoherence! BOUBou ka dispose d'un téléphone portable à s01q39, donc la raison évoquée ne peut pas être (ne dispose pas d'appareil).</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s01q39</w:t>
            </w:r>
          </w:p>
        </w:tc>
        <w:tc>
          <w:tcPr>
            <w:tcW w:type="dxa" w:w="1191"/>
          </w:tcPr>
          <w:p>
            <w:r>
              <w:rPr>
                <w:b w:val="0"/>
                <w:i w:val="0"/>
                <w:color w:val="64748B"/>
                <w:sz w:val="16"/>
              </w:rPr>
              <w:t>GT-CQ</w:t>
            </w:r>
          </w:p>
        </w:tc>
        <w:tc>
          <w:tcPr>
            <w:tcW w:type="dxa" w:w="4706"/>
          </w:tcPr>
          <w:p>
            <w:r>
              <w:rPr>
                <w:b w:val="0"/>
                <w:i w:val="0"/>
                <w:sz w:val="17"/>
              </w:rPr>
              <w:t>Incoherence! DAME KA dispose d'un téléphone portable à s01q39, donc la raison évoquée ne peut pas être (ne dispose pas d'appareil).</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DAME KA a declaré que la branche d'activité de son père est Sans emploi alors que le père lui-même declare comme branche Agriculture, Elevage, Pêche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DAME KA a declaré que la catégorie socioprofessionnelle de son père est  alors que le père lui-même declare comme catégorie socioprofessionnelle Travailleur pour compte propre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s01q39</w:t>
            </w:r>
          </w:p>
        </w:tc>
        <w:tc>
          <w:tcPr>
            <w:tcW w:type="dxa" w:w="1191"/>
          </w:tcPr>
          <w:p>
            <w:r>
              <w:rPr>
                <w:b w:val="0"/>
                <w:i w:val="0"/>
                <w:color w:val="64748B"/>
                <w:sz w:val="16"/>
              </w:rPr>
              <w:t>GT-CQ</w:t>
            </w:r>
          </w:p>
        </w:tc>
        <w:tc>
          <w:tcPr>
            <w:tcW w:type="dxa" w:w="4706"/>
          </w:tcPr>
          <w:p>
            <w:r>
              <w:rPr>
                <w:b w:val="0"/>
                <w:i w:val="0"/>
                <w:sz w:val="17"/>
              </w:rPr>
              <w:t>Incoherence! seune ka dispose d'un téléphone portable à s01q39, donc la raison évoquée ne peut pas être (ne dispose pas d'appareil).</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seulement les écoles privées paient les frais de scolarité (y compris les frais d'inscription).</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(17 ans) de BINETA DIALLO ka ou l'année à laquelle BINETA DIALLO ka a fréquenté l'école pour la dernière fois (.) le dernier diplome de BINETA DIALLO ka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(13 ans) de KHADIDIATOU ka ou l'année à laquelle KHADIDIATOU ka a fréquenté l'école pour la dernière fois (.) le dernier diplome de KHADIDIATOU ka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1191"/>
          </w:tcPr>
          <w:p>
            <w:r>
              <w:rPr>
                <w:b w:val="0"/>
                <w:i w:val="0"/>
                <w:color w:val="64748B"/>
                <w:sz w:val="16"/>
              </w:rPr>
              <w:t>GT-CQ</w:t>
            </w:r>
          </w:p>
        </w:tc>
        <w:tc>
          <w:tcPr>
            <w:tcW w:type="dxa" w:w="4706"/>
          </w:tcPr>
          <w:p>
            <w:r>
              <w:rPr>
                <w:b w:val="0"/>
                <w:i w:val="0"/>
                <w:sz w:val="17"/>
              </w:rPr>
              <w:t>Incoherent!!! La dernière fois que DAME KA a  fréquenté l'école est 9999.</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 BOUBACAR ka s'est consulté la première fois pour cette maladie (Toux, rhume, grippe) chez un médecin généraliste et vous dites que  BOUBACAR ka n'est pas concerné par le montant des frais de consultation d'un médecin généraliste (3.14=9999).</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cette incohérence auprès de l'enquêté ou confirmer.</w:t>
            </w:r>
          </w:p>
        </w:tc>
      </w:tr>
      <w:tr>
        <w:tc>
          <w:tcPr>
            <w:tcW w:type="dxa" w:w="964"/>
          </w:tcPr>
          <w:p>
            <w:r>
              <w:rPr>
                <w:b/>
                <w:i w:val="0"/>
                <w:color w:val="DC2626"/>
                <w:sz w:val="16"/>
              </w:rPr>
              <w:t>Haute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Avertissement!!! Le ménage a consommé 63 Morceau (Portion) de Petit de Pain moderne  ce qui semble incoherent pour une consommation aucours des 7 derniers jours, prière de verifier et corriger.</w:t>
            </w:r>
          </w:p>
        </w:tc>
      </w:tr>
      <w:tr>
        <w:tc>
          <w:tcPr>
            <w:tcW w:type="dxa" w:w="964"/>
          </w:tcPr>
          <w:p>
            <w:r>
              <w:rPr>
                <w:b/>
                <w:i w:val="0"/>
                <w:color w:val="DC2626"/>
                <w:sz w:val="16"/>
              </w:rPr>
              <w:t>Haute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Avertissement!!! Le ménage a consommé 6600 Tas de Moyen de Poisson frais yaboye ou obo (sardinelle)  ce qui semble incoherent pour une consommation aucours des 7 derniers jours, prière de verifier et corriger.</w:t>
            </w:r>
          </w:p>
        </w:tc>
      </w:tr>
      <w:tr>
        <w:tc>
          <w:tcPr>
            <w:tcW w:type="dxa" w:w="964"/>
          </w:tcPr>
          <w:p>
            <w:r>
              <w:rPr>
                <w:b/>
                <w:i w:val="0"/>
                <w:color w:val="DC2626"/>
                <w:sz w:val="16"/>
              </w:rPr>
              <w:t>Haute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s10q46, s10q47</w:t>
            </w:r>
          </w:p>
        </w:tc>
        <w:tc>
          <w:tcPr>
            <w:tcW w:type="dxa" w:w="1191"/>
          </w:tcPr>
          <w:p>
            <w:r>
              <w:rPr>
                <w:b w:val="0"/>
                <w:i w:val="0"/>
                <w:color w:val="64748B"/>
                <w:sz w:val="16"/>
              </w:rPr>
              <w:t>GT-CQ</w:t>
            </w:r>
          </w:p>
        </w:tc>
        <w:tc>
          <w:tcPr>
            <w:tcW w:type="dxa" w:w="4706"/>
          </w:tcPr>
          <w:p>
            <w:r>
              <w:rPr>
                <w:b w:val="0"/>
                <w:i w:val="0"/>
                <w:sz w:val="17"/>
              </w:rPr>
              <w:t>Incohérence!! L'entreprise vente de legumes dit avoir réçu une somme sur la revente de ces marchandises achetées et revendues en état (s10q46 est differnt de 0) mais n'a depensé aucune somme sur l'achat des marchandises revendues en état (s10q47==0), prière de fournir plus d'effort pour estimer le montant obtenu sur la depense de ces marchandises achetées et revendues en état.</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somme des quantités consommées (150 kg), des quantités offertes (0 kg),  des quantités vendus (20 kg) et des quantités en stock (3450 kg) depasse la quantité totale (2 kg) que le ménage a eu après la recolte de Arachide , prière de corriger cette incoherence.</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s16dq05a, s16dq05c</w:t>
            </w:r>
          </w:p>
        </w:tc>
        <w:tc>
          <w:tcPr>
            <w:tcW w:type="dxa" w:w="1191"/>
          </w:tcPr>
          <w:p>
            <w:r>
              <w:rPr>
                <w:b w:val="0"/>
                <w:i w:val="0"/>
                <w:color w:val="64748B"/>
                <w:sz w:val="16"/>
              </w:rPr>
              <w:t>GT-CQ</w:t>
            </w:r>
          </w:p>
        </w:tc>
        <w:tc>
          <w:tcPr>
            <w:tcW w:type="dxa" w:w="4706"/>
          </w:tcPr>
          <w:p>
            <w:r>
              <w:rPr>
                <w:b w:val="0"/>
                <w:i w:val="0"/>
                <w:sz w:val="17"/>
              </w:rPr>
              <w:t>La quantité de s16dq05a estimée en Kg est incohérente avec la prise dans la question s16dq05c, prière de bien estimer et mettre la valeur exacte.</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somme des quantités consommées (180 kg), des quantités offertes (0 kg),  des quantités vendus (0 kg) et des quantités en stock (620 kg) depasse la quantité totale (2 kg) que le ménage a eu après la recolte de Mil , prière de corriger cette incoherence.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renseigner toutes les informations du ménage dans la section 0 avant d'entamer les autres informations.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DAME KA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1191"/>
          </w:tcPr>
          <w:p>
            <w:r>
              <w:rPr>
                <w:b w:val="0"/>
                <w:i w:val="0"/>
                <w:color w:val="64748B"/>
                <w:sz w:val="16"/>
              </w:rPr>
              <w:t>GT-CQ</w:t>
            </w:r>
          </w:p>
        </w:tc>
        <w:tc>
          <w:tcPr>
            <w:tcW w:type="dxa" w:w="4706"/>
          </w:tcPr>
          <w:p>
            <w:r>
              <w:rPr>
                <w:b w:val="0"/>
                <w:i w:val="0"/>
                <w:sz w:val="17"/>
              </w:rPr>
              <w:t>La taille du ménage lors de l'enquête principale (10) de ce ménage est inférieur à la taille du denombrement (12),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( 5000 FCFA) payée de BINETA DIALLO ka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BINETA DIALLO ka qui fréquente 1ére année de Secondaire 1 (Moyen) Général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( 5000 FCFA) payée de KHADIDIATOU ka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 montant payé de KHADIDIATOU ka pour la cotisation est de 400 FCFA qui semble faible.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verifier cette information auprès de l'enquêté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BOUBou ka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corriger ou donner des explications au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DAME KA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vous adresser à DAME KA pour avoir l'année exacte.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aissatou ndao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khady NDIAYE KA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nafi ka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s00q08, s01q35, s01q36, s01q37, s02q01__3, s02q02__3, s03q21, s04q22</w:t>
            </w:r>
          </w:p>
        </w:tc>
        <w:tc>
          <w:tcPr>
            <w:tcW w:type="dxa" w:w="1191"/>
          </w:tcPr>
          <w:p>
            <w:r>
              <w:rPr>
                <w:b w:val="0"/>
                <w:i w:val="0"/>
                <w:color w:val="64748B"/>
                <w:sz w:val="16"/>
              </w:rPr>
              <w:t>GT-CQ</w:t>
            </w:r>
          </w:p>
        </w:tc>
        <w:tc>
          <w:tcPr>
            <w:tcW w:type="dxa" w:w="4706"/>
          </w:tcPr>
          <w:p>
            <w:r>
              <w:rPr>
                <w:b w:val="0"/>
                <w:i w:val="0"/>
                <w:sz w:val="17"/>
              </w:rPr>
              <w:t>Attention ! Au moins une des informations prises au niveau des repas pris à l'extérieur pour l'ensemble du ménage (7a1) et celui pris par les membres individuellement sont identiques (7a2), prière de regarder toutes les informations prises au niveau de 7a1 si vous n'avez pas recondu une information d'un membre au niveau de 7a2.</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KHADIDIATOU ka (3150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aissatou ndao (1600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(1200 Fcfa) de Poisson frais yaboye ou obo (sardinelle) en Tas (Moyen)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 événement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Autres fêtes réligieuses chrétiennes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Autres fêtes réligieuses musulmanes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Baptêmes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Communion/Confirmation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Funérailles/deuils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Fête des autres Religions /traditions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Gamou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Magal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Mariage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Nouvel an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Noël 2025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Pâques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DAME KA (3600 Fcfa) au cours de 7 derniers jours de Transport urbain/rural en moto-taxi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s10q40</w:t>
            </w:r>
          </w:p>
        </w:tc>
        <w:tc>
          <w:tcPr>
            <w:tcW w:type="dxa" w:w="1191"/>
          </w:tcPr>
          <w:p>
            <w:r>
              <w:rPr>
                <w:b w:val="0"/>
                <w:i w:val="0"/>
                <w:color w:val="64748B"/>
                <w:sz w:val="16"/>
              </w:rPr>
              <w:t>GT-CQ</w:t>
            </w:r>
          </w:p>
        </w:tc>
        <w:tc>
          <w:tcPr>
            <w:tcW w:type="dxa" w:w="4706"/>
          </w:tcPr>
          <w:p>
            <w:r>
              <w:rPr>
                <w:b w:val="0"/>
                <w:i w:val="0"/>
                <w:sz w:val="17"/>
              </w:rPr>
              <w:t>Peu plausible! la valeur actuelle déclarée en s10q40 pour vente de legumes semble trop petite ou trop élevée.</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s10q49, s10q48</w:t>
            </w:r>
          </w:p>
        </w:tc>
        <w:tc>
          <w:tcPr>
            <w:tcW w:type="dxa" w:w="1191"/>
          </w:tcPr>
          <w:p>
            <w:r>
              <w:rPr>
                <w:b w:val="0"/>
                <w:i w:val="0"/>
                <w:color w:val="64748B"/>
                <w:sz w:val="16"/>
              </w:rPr>
              <w:t>GT-CQ</w:t>
            </w:r>
          </w:p>
        </w:tc>
        <w:tc>
          <w:tcPr>
            <w:tcW w:type="dxa" w:w="4706"/>
          </w:tcPr>
          <w:p>
            <w:r>
              <w:rPr>
                <w:b w:val="0"/>
                <w:i w:val="0"/>
                <w:sz w:val="17"/>
              </w:rPr>
              <w:t>Le montant dépensé de l'entreprise vente de legumes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s10q49, s10q48</w:t>
            </w:r>
          </w:p>
        </w:tc>
        <w:tc>
          <w:tcPr>
            <w:tcW w:type="dxa" w:w="1191"/>
          </w:tcPr>
          <w:p>
            <w:r>
              <w:rPr>
                <w:b w:val="0"/>
                <w:i w:val="0"/>
                <w:color w:val="64748B"/>
                <w:sz w:val="16"/>
              </w:rPr>
              <w:t>GT-CQ</w:t>
            </w:r>
          </w:p>
        </w:tc>
        <w:tc>
          <w:tcPr>
            <w:tcW w:type="dxa" w:w="4706"/>
          </w:tcPr>
          <w:p>
            <w:r>
              <w:rPr>
                <w:b w:val="0"/>
                <w:i w:val="0"/>
                <w:sz w:val="17"/>
              </w:rPr>
              <w:t>L'entreprise vente de legumes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L'entreprise vente de legumes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mettre 0 pour ces questions si elles ne font pas de transformation.</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L'entreprise vente de legumes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Mettre soit le montant en 10.46 et 10.47 s'elle fait de commerce ou mettre en 10.50 s'elle rend service.</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L'enquêteur prière de fournir d'effort pour avoir le niveau d'étude et l'âge de celui qui a envoyé/donné de l'argent dans la section 13a (Transfert reçu).</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L'âge de celui qui a envoyé/donné de l'argent dans la section 13a (Transfert reçu) semble  élévé, prière de corriger ou confirmer ave le QG.</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Le principal motif du transfert est c'est les dépenses de sa femme aissatou ka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s15q12b</w:t>
            </w:r>
          </w:p>
        </w:tc>
        <w:tc>
          <w:tcPr>
            <w:tcW w:type="dxa" w:w="1191"/>
          </w:tcPr>
          <w:p>
            <w:r>
              <w:rPr>
                <w:b w:val="0"/>
                <w:i w:val="0"/>
                <w:color w:val="64748B"/>
                <w:sz w:val="16"/>
              </w:rPr>
              <w:t>Natif SuSo</w:t>
            </w:r>
          </w:p>
        </w:tc>
        <w:tc>
          <w:tcPr>
            <w:tcW w:type="dxa" w:w="4706"/>
          </w:tcPr>
          <w:p>
            <w:r>
              <w:rPr>
                <w:b w:val="0"/>
                <w:i w:val="0"/>
                <w:sz w:val="17"/>
              </w:rPr>
              <w:t>Erreur. L'année de reception doit être dans les 12 derniers mois</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s15q06_autre</w:t>
            </w:r>
          </w:p>
        </w:tc>
        <w:tc>
          <w:tcPr>
            <w:tcW w:type="dxa" w:w="1191"/>
          </w:tcPr>
          <w:p>
            <w:r>
              <w:rPr>
                <w:b w:val="0"/>
                <w:i w:val="0"/>
                <w:color w:val="64748B"/>
                <w:sz w:val="16"/>
              </w:rPr>
              <w:t>Inter-sections</w:t>
            </w:r>
          </w:p>
        </w:tc>
        <w:tc>
          <w:tcPr>
            <w:tcW w:type="dxa" w:w="4706"/>
          </w:tcPr>
          <w:p>
            <w:r>
              <w:rPr>
                <w:b w:val="0"/>
                <w:i w:val="0"/>
                <w:sz w:val="17"/>
              </w:rPr>
              <w:t>[ssaw_autre_filet_securite] Raison non-bénéfice filet sécurité saisie en 'Autre' (s15q06_autre). Vérifier si une modalité existante aurait dû être utilisée.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s01q57, s02q27, s04q49, s06cq022, s07bq01, s07bq07b, s10q60, s11q13</w:t>
            </w:r>
          </w:p>
        </w:tc>
        <w:tc>
          <w:tcPr>
            <w:tcW w:type="dxa" w:w="1191"/>
          </w:tcPr>
          <w:p>
            <w:r>
              <w:rPr>
                <w:b w:val="0"/>
                <w:i w:val="0"/>
                <w:color w:val="64748B"/>
                <w:sz w:val="16"/>
              </w:rPr>
              <w:t>GT-CQ</w:t>
            </w:r>
          </w:p>
        </w:tc>
        <w:tc>
          <w:tcPr>
            <w:tcW w:type="dxa" w:w="4706"/>
          </w:tcPr>
          <w:p>
            <w:r>
              <w:rPr>
                <w:b w:val="0"/>
                <w:i w:val="0"/>
                <w:sz w:val="17"/>
              </w:rPr>
              <w:t>Le nombre de jours total de la main-d'oeuvre non-familiale sur cette parcelle 1 au cours de la campagne pour la période de préparation du sol (labour) est de 30 jours qui semble faible ou élevé.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s01q05, s02q28, s04q35e, s04q49, s06cq02c, s07bq01, s07bq07b, s11q14</w:t>
            </w:r>
          </w:p>
        </w:tc>
        <w:tc>
          <w:tcPr>
            <w:tcW w:type="dxa" w:w="1191"/>
          </w:tcPr>
          <w:p>
            <w:r>
              <w:rPr>
                <w:b w:val="0"/>
                <w:i w:val="0"/>
                <w:color w:val="64748B"/>
                <w:sz w:val="16"/>
              </w:rPr>
              <w:t>GT-CQ</w:t>
            </w:r>
          </w:p>
        </w:tc>
        <w:tc>
          <w:tcPr>
            <w:tcW w:type="dxa" w:w="4706"/>
          </w:tcPr>
          <w:p>
            <w:r>
              <w:rPr>
                <w:b w:val="0"/>
                <w:i w:val="0"/>
                <w:sz w:val="17"/>
              </w:rPr>
              <w:t>Le salaire total payé de toutes catégories confondues par le ménage DAME KA pour la main-d'oeuvre non-familiale sur la parcelle 1 au cours de la campagne pour la période de préparation du sol (labour) et des semis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s01q57, s02q27, s04q49, s06cq022, s07bq01, s07bq07b, s10q60, s11q13</w:t>
            </w:r>
          </w:p>
        </w:tc>
        <w:tc>
          <w:tcPr>
            <w:tcW w:type="dxa" w:w="1191"/>
          </w:tcPr>
          <w:p>
            <w:r>
              <w:rPr>
                <w:b w:val="0"/>
                <w:i w:val="0"/>
                <w:color w:val="64748B"/>
                <w:sz w:val="16"/>
              </w:rPr>
              <w:t>GT-CQ</w:t>
            </w:r>
          </w:p>
        </w:tc>
        <w:tc>
          <w:tcPr>
            <w:tcW w:type="dxa" w:w="4706"/>
          </w:tcPr>
          <w:p>
            <w:r>
              <w:rPr>
                <w:b w:val="0"/>
                <w:i w:val="0"/>
                <w:sz w:val="17"/>
              </w:rPr>
              <w:t>Le nombre de jours total de la main-d'oeuvre non-familiale sur cette parcelle 1 au cours de la campagne pour la période des récoltes est de 60 jours qui semble faible ou élevé.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s02q20, s04q35b, s06q01__1, s11q31__7, s16aq42, s00q10</w:t>
            </w:r>
          </w:p>
        </w:tc>
        <w:tc>
          <w:tcPr>
            <w:tcW w:type="dxa" w:w="1191"/>
          </w:tcPr>
          <w:p>
            <w:r>
              <w:rPr>
                <w:b w:val="0"/>
                <w:i w:val="0"/>
                <w:color w:val="64748B"/>
                <w:sz w:val="16"/>
              </w:rPr>
              <w:t>GT-CQ</w:t>
            </w:r>
          </w:p>
        </w:tc>
        <w:tc>
          <w:tcPr>
            <w:tcW w:type="dxa" w:w="4706"/>
          </w:tcPr>
          <w:p>
            <w:r>
              <w:rPr>
                <w:b w:val="0"/>
                <w:i w:val="0"/>
                <w:sz w:val="17"/>
              </w:rPr>
              <w:t>Le salaire total payé de toutes catégories confondues par le ménage DAME KA pour la main-d'oeuvre non-familiale sur la parcelle 1 au cours de la campagne pour la période des récoltes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s02q15, s02q20, s02q21, s04q21, s00q04, s04q35b, s04q46, s04q68</w:t>
            </w:r>
          </w:p>
        </w:tc>
        <w:tc>
          <w:tcPr>
            <w:tcW w:type="dxa" w:w="1191"/>
          </w:tcPr>
          <w:p>
            <w:r>
              <w:rPr>
                <w:b w:val="0"/>
                <w:i w:val="0"/>
                <w:color w:val="64748B"/>
                <w:sz w:val="16"/>
              </w:rPr>
              <w:t>GT-CQ</w:t>
            </w:r>
          </w:p>
        </w:tc>
        <w:tc>
          <w:tcPr>
            <w:tcW w:type="dxa" w:w="4706"/>
          </w:tcPr>
          <w:p>
            <w:r>
              <w:rPr>
                <w:b w:val="0"/>
                <w:i w:val="0"/>
                <w:sz w:val="17"/>
              </w:rPr>
              <w:t>La quantité d'utilisation d'herbicide dans la parcelle 1 est de 5000 Gramme et semble élevé,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s01q57, s02q27, s04q49, s06cq022, s07bq01, s07bq07b, s10q60, s11q13</w:t>
            </w:r>
          </w:p>
        </w:tc>
        <w:tc>
          <w:tcPr>
            <w:tcW w:type="dxa" w:w="1191"/>
          </w:tcPr>
          <w:p>
            <w:r>
              <w:rPr>
                <w:b w:val="0"/>
                <w:i w:val="0"/>
                <w:color w:val="64748B"/>
                <w:sz w:val="16"/>
              </w:rPr>
              <w:t>GT-CQ</w:t>
            </w:r>
          </w:p>
        </w:tc>
        <w:tc>
          <w:tcPr>
            <w:tcW w:type="dxa" w:w="4706"/>
          </w:tcPr>
          <w:p>
            <w:r>
              <w:rPr>
                <w:b w:val="0"/>
                <w:i w:val="0"/>
                <w:sz w:val="17"/>
              </w:rPr>
              <w:t>Le nombre de jours total de la main-d'oeuvre non-familiale sur cette parcelle 1 au cours de la campagne pour la période de préparation du sol (labour) est de 32 jours qui semble faible ou élevé.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Attention! La quantité totale (10 Gramme) utilisée de Produits phytosanitaires -Fongicides semble faible,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Attention! La quantité totale achétée (10 Gramme) de Produits phytosanitaires -Fongicides semble faible,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Attention! La quantité totale (2 Gramme) utilisée de Produits phytosanitaires - Pesticides semble faible,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Attention! La quantité reçue en cadeau ou de don (2 Gramme) de Produits phytosanitaires - Pesticides semble faible,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Attention! La quantité totale (4 Gramme) utilisée de Produits phytosanitaires - Herbicides semble faible,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Attention! La quantité totale achétée (4 Gramme) de Produits phytosanitaires - Herbicides semble faible,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Engrais inorganiques - Urée est de 140 FCFA par Kilogramme qui semble faible, prière de vérifier  le montant d'achat (70000 FCFA pour 500 Kilogramme) de Engrais inorganiques - Urée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Le prix de vente d'un kg de Arachide est de 150000 FCFA qui semble élevé, prière de verifier le montant tiré de la vente (300000 FCFA) de Arachide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somme des quantités consommées (150 kg), des quantités offertes (0 kg),  des quantités vendus (20 kg) et des quantités en stock (3450 kg) diffère de celle de la quantité totale (2 kg) que le ménage a eu après la recolte de Arachide.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somme des quantités consommées (180 kg), des quantités offertes (0 kg),  des quantités vendus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kg) et des quantités en stock (620 kg) diffère de celle de la quantité totale (2 kg) que le ménage a eu après la recolte de Mil.</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Merci de verifier si Mil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confirmer ces informations avec le QG ou apporter les corrections nécessaires.</w:t>
            </w:r>
          </w:p>
        </w:tc>
      </w:tr>
      <w:tr>
        <w:tc>
          <w:tcPr>
            <w:tcW w:type="dxa" w:w="964"/>
          </w:tcPr>
          <w:p>
            <w:r>
              <w:rPr>
                <w:b/>
                <w:i w:val="0"/>
                <w:color w:val="EA580C"/>
                <w:sz w:val="16"/>
              </w:rPr>
              <w:t>Moyenne</w:t>
            </w:r>
          </w:p>
        </w:tc>
        <w:tc>
          <w:tcPr>
            <w:tcW w:type="dxa" w:w="1247"/>
          </w:tcPr>
          <w:p>
            <w:r>
              <w:rPr>
                <w:b/>
                <w:i w:val="0"/>
                <w:sz w:val="16"/>
              </w:rPr>
              <w:t>S18</w:t>
              <w:br/>
            </w:r>
            <w:r>
              <w:rPr>
                <w:b w:val="0"/>
                <w:i w:val="0"/>
                <w:color w:val="64748B"/>
                <w:sz w:val="14"/>
              </w:rPr>
              <w:t>Pêche / chasse</w:t>
            </w:r>
          </w:p>
        </w:tc>
        <w:tc>
          <w:tcPr>
            <w:tcW w:type="dxa" w:w="1531"/>
          </w:tcPr>
          <w:p>
            <w:r>
              <w:rPr>
                <w:b/>
                <w:i w:val="0"/>
                <w:color w:val="16A34A"/>
                <w:sz w:val="16"/>
              </w:rPr>
              <w:t>s18cq03</w:t>
            </w:r>
          </w:p>
        </w:tc>
        <w:tc>
          <w:tcPr>
            <w:tcW w:type="dxa" w:w="1191"/>
          </w:tcPr>
          <w:p>
            <w:r>
              <w:rPr>
                <w:b w:val="0"/>
                <w:i w:val="0"/>
                <w:color w:val="64748B"/>
                <w:sz w:val="16"/>
              </w:rPr>
              <w:t>GT-CQ</w:t>
            </w:r>
          </w:p>
        </w:tc>
        <w:tc>
          <w:tcPr>
            <w:tcW w:type="dxa" w:w="4706"/>
          </w:tcPr>
          <w:p>
            <w:r>
              <w:rPr>
                <w:b w:val="0"/>
                <w:i w:val="0"/>
                <w:sz w:val="17"/>
              </w:rPr>
              <w:t>Prière de renseigner la valeur de ce produit(Autre (à préciser)) consommé ou stocké par votre ménage au cours des 12 derniers mois, prière de fournir d'effort pour avoir une estimation (s18cq03) au lieu de 9999.</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Hache/pioche a été revendu à 1000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Animaux de labour, prière de renseignés toutes les questions liées à Animaux de labour.</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Charrettes, prière de renseignés toutes les questions liées à Charrettes.</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Charrue, prière de renseignés toutes les questions liées à Charrue.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Houe/daba/hilaire, prière de renseignés toutes les questions liées à Houe/daba/hilaire.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Râteau, prière de renseignés toutes les questions liées à Râteau.</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s01q47</w:t>
            </w:r>
          </w:p>
        </w:tc>
        <w:tc>
          <w:tcPr>
            <w:tcW w:type="dxa" w:w="1191"/>
          </w:tcPr>
          <w:p>
            <w:r>
              <w:rPr>
                <w:b w:val="0"/>
                <w:i w:val="0"/>
                <w:color w:val="64748B"/>
                <w:sz w:val="16"/>
              </w:rPr>
              <w:t>GT-CQ</w:t>
            </w:r>
          </w:p>
        </w:tc>
        <w:tc>
          <w:tcPr>
            <w:tcW w:type="dxa" w:w="4706"/>
          </w:tcPr>
          <w:p>
            <w:r>
              <w:rPr>
                <w:b w:val="0"/>
                <w:i w:val="0"/>
                <w:sz w:val="17"/>
              </w:rPr>
              <w:t>Avertissement! Veuillez renseigner par oui ou non toutes les modalités de la question s01q47.</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Avertissement! Nombre d'heure (4 heures) que DAME KA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Avertissement! Nombre d'heure (5 heures) que seune ka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s01q23, s02q23, s03q55, s04q51, s01q00b</w:t>
            </w:r>
          </w:p>
        </w:tc>
        <w:tc>
          <w:tcPr>
            <w:tcW w:type="dxa" w:w="1191"/>
          </w:tcPr>
          <w:p>
            <w:r>
              <w:rPr>
                <w:b w:val="0"/>
                <w:i w:val="0"/>
                <w:color w:val="64748B"/>
                <w:sz w:val="16"/>
              </w:rPr>
              <w:t>GT-CQ</w:t>
            </w:r>
          </w:p>
        </w:tc>
        <w:tc>
          <w:tcPr>
            <w:tcW w:type="dxa" w:w="4706"/>
          </w:tcPr>
          <w:p>
            <w:r>
              <w:rPr>
                <w:b w:val="0"/>
                <w:i w:val="0"/>
                <w:sz w:val="17"/>
              </w:rPr>
              <w:t>Avertissement!!! DAME KA enquêté dans l'emploi principale n'a pas declaré son salaire prière de fournir plus d'effort pour lui demander son salire,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6600 Tas Moyen de Poisson frais yaboye ou obo (sardinelle),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(150 Fcfa) de Thé (Ataya) (unité: Paquet) de taille Petit est très faible ou élevé.</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Le champs a comme nom (champ 1 ARACHIDE) qui ne semble pas être un bon nom ou contient des lettres, prière de mettre le vrai nom du champs.</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Avertissement!! La parcelle a comme nom (1) qui ne semble pas être un bon nom ou contient des lettres, prière de mettre le vrai nom de la parcelle.</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Le champs a comme nom (champ 2 mil) qui ne semble pas être un bon nom ou contient des lettres, prière de mettre le vrai nom du champs.</w:t>
            </w:r>
          </w:p>
        </w:tc>
      </w:tr>
      <w:tr>
        <w:tc>
          <w:tcPr>
            <w:tcW w:type="dxa" w:w="964"/>
          </w:tcPr>
          <w:p>
            <w:r>
              <w:rPr>
                <w:b/>
                <w:i w:val="0"/>
                <w:color w:val="CA8A04"/>
                <w:sz w:val="16"/>
              </w:rPr>
              <w:t>Faible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de vente (300000 Fcfa) d'un Equins (Chevaux) est trop petit ou élevé.</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