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12-75-81-14</w:t>
      </w:r>
    </w:p>
    <w:p>
      <w:r>
        <w:rPr>
          <w:b w:val="0"/>
          <w:i w:val="0"/>
          <w:color w:val="64748B"/>
          <w:sz w:val="18"/>
        </w:rPr>
        <w:t>Enquêteur : EQ23_sup_v2  ·  Équipe : EQ23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12-75-81-14</w:t>
            </w:r>
          </w:p>
        </w:tc>
        <w:tc>
          <w:tcPr>
            <w:tcW w:type="dxa" w:w="3551"/>
            <w:shd w:fill="F8FAFC"/>
          </w:tcPr>
          <w:p>
            <w:r>
              <w:rPr>
                <w:b w:val="0"/>
                <w:i w:val="0"/>
                <w:color w:val="64748B"/>
                <w:sz w:val="14"/>
              </w:rPr>
              <w:t>CHEF DE MÉNAGE</w:t>
              <w:br/>
            </w:r>
            <w:r>
              <w:rPr>
                <w:b/>
                <w:i w:val="0"/>
                <w:sz w:val="18"/>
              </w:rPr>
              <w:t>MODOU DIOP</w:t>
            </w:r>
          </w:p>
        </w:tc>
      </w:tr>
      <w:tr>
        <w:tc>
          <w:tcPr>
            <w:tcW w:type="dxa" w:w="3551"/>
            <w:shd w:fill="F8FAFC"/>
          </w:tcPr>
          <w:p>
            <w:r>
              <w:rPr>
                <w:b w:val="0"/>
                <w:i w:val="0"/>
                <w:color w:val="64748B"/>
                <w:sz w:val="14"/>
              </w:rPr>
              <w:t>TÉLÉPHONE CM</w:t>
              <w:br/>
            </w:r>
            <w:r>
              <w:rPr>
                <w:b/>
                <w:i w:val="0"/>
                <w:sz w:val="18"/>
              </w:rPr>
              <w:t>78 107 01 40</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(233)</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2026-05-19T22:10:39</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Babacar cisse ou l'année à laquelle Babacar cisse a fréquenté l'école pour la dernière fois (.) le dernier diplome de Babacar cisse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(100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(6 kg),  des quantités vendus (0 kg) et des quantités en stock (10 kg) depasse la quantité totale (20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Modou Diop envisage de migrer est pour   meilleure condition de vie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w:t>
            </w:r>
          </w:p>
        </w:tc>
        <w:tc>
          <w:tcPr>
            <w:tcW w:type="dxa" w:w="1191"/>
          </w:tcPr>
          <w:p>
            <w:r>
              <w:rPr>
                <w:b w:val="0"/>
                <w:i w:val="0"/>
                <w:color w:val="64748B"/>
                <w:sz w:val="16"/>
              </w:rPr>
              <w:t>Natif SuSo</w:t>
            </w:r>
          </w:p>
        </w:tc>
        <w:tc>
          <w:tcPr>
            <w:tcW w:type="dxa" w:w="4706"/>
          </w:tcPr>
          <w:p>
            <w:r>
              <w:rPr>
                <w:b w:val="0"/>
                <w:i w:val="0"/>
                <w:sz w:val="17"/>
              </w:rPr>
              <w:t>Incohérence. %rostertitle% est enfant d'un homme qui est CM de ce ménage. Veuillez vérifier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cissé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Babacar cisse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Babacar cisse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Mbaye Diop2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Modou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Seynabou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Seynabou Seck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Mbaye Diop2 a eu comme problème y’a trop de bruit, ils passent beaucoup de sur leur telephone,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(850000 Fcfa) de Moussa Diop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s01q57, s02q27, s03q29, s01q00b</w:t>
            </w:r>
          </w:p>
        </w:tc>
        <w:tc>
          <w:tcPr>
            <w:tcW w:type="dxa" w:w="1191"/>
          </w:tcPr>
          <w:p>
            <w:r>
              <w:rPr>
                <w:b w:val="0"/>
                <w:i w:val="0"/>
                <w:color w:val="64748B"/>
                <w:sz w:val="16"/>
              </w:rPr>
              <w:t>GT-CQ</w:t>
            </w:r>
          </w:p>
        </w:tc>
        <w:tc>
          <w:tcPr>
            <w:tcW w:type="dxa" w:w="4706"/>
          </w:tcPr>
          <w:p>
            <w:r>
              <w:rPr>
                <w:b w:val="0"/>
                <w:i w:val="0"/>
                <w:sz w:val="17"/>
              </w:rPr>
              <w:t>Attention ! La dépense de transport en santé (ambulances, véhicules médicalisés spécialisés, location de taxi) pour ce dernier problème de santé au cours des 12 derniers mois (50000 Fcfa) de Moussa Diop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Modou Diop a eu est maux pieds,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Modou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Modou Diop (9900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DIOP (17650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DIOP (30050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DIOP (80500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DIOP (96500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(10000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il amene le charge de bois sur commande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(1700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(3400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(3700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(600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le boy lui vient d’autre village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(7000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(15000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(15000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(35000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(102000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(11200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(12000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(13000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(14000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(70000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(750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(7500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pabrication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pabrication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(700000 FCFA) du loyer mensuel payé pour un logement comme le votre (Case)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700000 Fcfa avec le type de logement Case est relativement élevé par rapport aux autres montants observés à KAFFRINE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10000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s14q07, s13q09</w:t>
            </w:r>
          </w:p>
        </w:tc>
        <w:tc>
          <w:tcPr>
            <w:tcW w:type="dxa" w:w="1191"/>
          </w:tcPr>
          <w:p>
            <w:r>
              <w:rPr>
                <w:b w:val="0"/>
                <w:i w:val="0"/>
                <w:color w:val="64748B"/>
                <w:sz w:val="16"/>
              </w:rPr>
              <w:t>Inter-sections</w:t>
            </w:r>
          </w:p>
        </w:tc>
        <w:tc>
          <w:tcPr>
            <w:tcW w:type="dxa" w:w="4706"/>
          </w:tcPr>
          <w:p>
            <w:r>
              <w:rPr>
                <w:b w:val="0"/>
                <w:i w:val="0"/>
                <w:sz w:val="17"/>
              </w:rPr>
              <w:t>[ssaw_choc_aide_proche_sans_transfert] Le ménage a fait face à un choc grâce à l'aide de parents/amis (s14q07=2), mais déclare n'avoir reçu AUCUN transfert (s13q09≠1). Vérifier les transferts reçus.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1 est de 1200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1 est de 1000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1 est il n’a pas l’accord du proprietaire pour la mesure du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MODOU DIOP pour la main-d'oeuvre non-familiale sur la parcelle 1 au cours de la campagne pour la période de préparation du sol (labour) et des semis est de 100000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MODOU DIOP pour la main-d'oeuvre non-familiale sur la parcelle 1 au cours de la campagne pour la période des récoltes est de 90000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1 par jours au moment de la période de préparation du sol (labour) et des semis est de 3846.154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1 est il n’a pas l’accord du proprietaire pour la mesure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1 est il n’a pas l’accord du proprietaire pour la prise de mesure du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(1000 Gramme) utilisée de Produits phytosanitaires - Pesticides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150 FCFA par Kilogramme qui semble faible, prière de vérifier  le montant d'achat (37500 FCFA pour 250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250 FCFA par Kilogramme qui semble faible, prière de vérifier  le montant d'achat (37500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(6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 kg) diffère de celle de la quantité totale (20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cissé a 29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Awa cissé a 29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Seynabou Seck fréquente 2ème année de Primaire mais ne sait pas écrire, prière de vérifier auprès de Seynabou Seck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Babacar cisse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Modou Diop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(40000 FCFA) de Animaux de labour est inférieur aux prix de revente (60000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[2026-05-24 11:57:00]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[2026-06-01 16:40:40] </w:t>
      </w:r>
      <w:r>
        <w:rPr>
          <w:b/>
          <w:i w:val="0"/>
          <w:color w:val="1F6FEB"/>
          <w:sz w:val="16"/>
        </w:rPr>
        <w:t xml:space="preserve">Thimbane_v2 </w:t>
      </w:r>
      <w:r>
        <w:rPr>
          <w:b w:val="0"/>
          <w:i w:val="0"/>
          <w:color w:val="64748B"/>
          <w:sz w:val="16"/>
        </w:rPr>
        <w:t xml:space="preserve">sur s01q49_autre : </w:t>
      </w:r>
      <w:r>
        <w:rPr>
          <w:b w:val="0"/>
          <w:i w:val="0"/>
          <w:sz w:val="17"/>
        </w:rPr>
        <w:t>peut entrer dans la modalité raison économique</w:t>
      </w:r>
    </w:p>
    <w:p>
      <w:pPr>
        <w:pStyle w:val="ListBullet"/>
      </w:pPr>
      <w:r>
        <w:rPr>
          <w:b w:val="0"/>
          <w:i w:val="0"/>
          <w:color w:val="64748B"/>
          <w:sz w:val="16"/>
        </w:rPr>
        <w:t xml:space="preserve">[2026-06-01 16:51:08] </w:t>
      </w:r>
      <w:r>
        <w:rPr>
          <w:b/>
          <w:i w:val="0"/>
          <w:color w:val="1F6FEB"/>
          <w:sz w:val="16"/>
        </w:rPr>
        <w:t xml:space="preserve">Thimbane_v2 </w:t>
      </w:r>
      <w:r>
        <w:rPr>
          <w:b w:val="0"/>
          <w:i w:val="0"/>
          <w:color w:val="64748B"/>
          <w:sz w:val="16"/>
        </w:rPr>
        <w:t xml:space="preserve">sur s01q25 : </w:t>
      </w:r>
      <w:r>
        <w:rPr>
          <w:b w:val="0"/>
          <w:i w:val="0"/>
          <w:sz w:val="17"/>
        </w:rPr>
        <w:t>Vous avez dit que Seynabou Seck est la fille du chef de ménage. Donc son père biologique habite dans le ménage. Merci de revoir la question 1.02</w:t>
      </w:r>
    </w:p>
    <w:p>
      <w:pPr>
        <w:pStyle w:val="ListBullet"/>
      </w:pPr>
      <w:r>
        <w:rPr>
          <w:b w:val="0"/>
          <w:i w:val="0"/>
          <w:color w:val="64748B"/>
          <w:sz w:val="16"/>
        </w:rPr>
        <w:t xml:space="preserve">[2026-06-01 16:52:39] </w:t>
      </w:r>
      <w:r>
        <w:rPr>
          <w:b/>
          <w:i w:val="0"/>
          <w:color w:val="1F6FEB"/>
          <w:sz w:val="16"/>
        </w:rPr>
        <w:t xml:space="preserve">Thimbane_v2 </w:t>
      </w:r>
      <w:r>
        <w:rPr>
          <w:b w:val="0"/>
          <w:i w:val="0"/>
          <w:color w:val="64748B"/>
          <w:sz w:val="16"/>
        </w:rPr>
        <w:t xml:space="preserve">sur s01q25 : </w:t>
      </w:r>
      <w:r>
        <w:rPr>
          <w:b w:val="0"/>
          <w:i w:val="0"/>
          <w:sz w:val="17"/>
        </w:rPr>
        <w:t>Faut toutes les questions concernant le père biologique de Seynabou Seck.</w:t>
      </w:r>
    </w:p>
    <w:p>
      <w:pPr>
        <w:pStyle w:val="ListBullet"/>
      </w:pPr>
      <w:r>
        <w:rPr>
          <w:b w:val="0"/>
          <w:i w:val="0"/>
          <w:color w:val="64748B"/>
          <w:sz w:val="16"/>
        </w:rPr>
        <w:t xml:space="preserve">[2026-06-01 17:00:13] </w:t>
      </w:r>
      <w:r>
        <w:rPr>
          <w:b/>
          <w:i w:val="0"/>
          <w:color w:val="1F6FEB"/>
          <w:sz w:val="16"/>
        </w:rPr>
        <w:t xml:space="preserve">Thimbane_v2 </w:t>
      </w:r>
      <w:r>
        <w:rPr>
          <w:b w:val="0"/>
          <w:i w:val="0"/>
          <w:color w:val="64748B"/>
          <w:sz w:val="16"/>
        </w:rPr>
        <w:t xml:space="preserve">sur s02q01 : </w:t>
      </w:r>
      <w:r>
        <w:rPr>
          <w:b w:val="0"/>
          <w:i w:val="0"/>
          <w:sz w:val="17"/>
        </w:rPr>
        <w:t>Seynabou est en classe de CP et elle ne s'ait pas lire ni écrire et ni comprendre une langue en français</w:t>
      </w:r>
    </w:p>
    <w:p>
      <w:pPr>
        <w:pStyle w:val="ListBullet"/>
      </w:pPr>
      <w:r>
        <w:rPr>
          <w:b w:val="0"/>
          <w:i w:val="0"/>
          <w:color w:val="64748B"/>
          <w:sz w:val="16"/>
        </w:rPr>
        <w:t xml:space="preserve">[2026-06-01 17:11:40] </w:t>
      </w:r>
      <w:r>
        <w:rPr>
          <w:b/>
          <w:i w:val="0"/>
          <w:color w:val="1F6FEB"/>
          <w:sz w:val="16"/>
        </w:rPr>
        <w:t xml:space="preserve">Thimbane_v2 </w:t>
      </w:r>
      <w:r>
        <w:rPr>
          <w:b w:val="0"/>
          <w:i w:val="0"/>
          <w:color w:val="64748B"/>
          <w:sz w:val="16"/>
        </w:rPr>
        <w:t xml:space="preserve">sur s02q09 : </w:t>
      </w:r>
      <w:r>
        <w:rPr>
          <w:b w:val="0"/>
          <w:i w:val="0"/>
          <w:sz w:val="17"/>
        </w:rPr>
        <w:t>????</w:t>
      </w:r>
    </w:p>
    <w:p>
      <w:pPr>
        <w:pStyle w:val="ListBullet"/>
      </w:pPr>
      <w:r>
        <w:rPr>
          <w:b w:val="0"/>
          <w:i w:val="0"/>
          <w:color w:val="64748B"/>
          <w:sz w:val="16"/>
        </w:rPr>
        <w:t xml:space="preserve">[2026-06-01 17:45:20] </w:t>
      </w:r>
      <w:r>
        <w:rPr>
          <w:b/>
          <w:i w:val="0"/>
          <w:color w:val="1F6FEB"/>
          <w:sz w:val="16"/>
        </w:rPr>
        <w:t xml:space="preserve">Thimbane_v2 </w:t>
      </w:r>
      <w:r>
        <w:rPr>
          <w:b w:val="0"/>
          <w:i w:val="0"/>
          <w:color w:val="64748B"/>
          <w:sz w:val="16"/>
        </w:rPr>
        <w:t xml:space="preserve">sur s04q04 : </w:t>
      </w:r>
      <w:r>
        <w:rPr>
          <w:b w:val="0"/>
          <w:i w:val="0"/>
          <w:sz w:val="17"/>
        </w:rPr>
        <w:t>Revoir cette question</w:t>
      </w:r>
    </w:p>
    <w:p>
      <w:pPr>
        <w:pStyle w:val="ListBullet"/>
      </w:pPr>
      <w:r>
        <w:rPr>
          <w:b w:val="0"/>
          <w:i w:val="0"/>
          <w:color w:val="64748B"/>
          <w:sz w:val="16"/>
        </w:rPr>
        <w:t xml:space="preserve">[2026-06-01 18:06:38] </w:t>
      </w:r>
      <w:r>
        <w:rPr>
          <w:b/>
          <w:i w:val="0"/>
          <w:color w:val="1F6FEB"/>
          <w:sz w:val="16"/>
        </w:rPr>
        <w:t xml:space="preserve">Thimbane_v2 </w:t>
      </w:r>
      <w:r>
        <w:rPr>
          <w:b w:val="0"/>
          <w:i w:val="0"/>
          <w:color w:val="64748B"/>
          <w:sz w:val="16"/>
        </w:rPr>
        <w:t xml:space="preserve">sur s07bq03c_2 : </w:t>
      </w:r>
      <w:r>
        <w:rPr>
          <w:b w:val="0"/>
          <w:i w:val="0"/>
          <w:sz w:val="17"/>
        </w:rPr>
        <w:t>Revoir la taille ou la quantité total consommé par le ménage</w:t>
      </w:r>
    </w:p>
    <w:p>
      <w:pPr>
        <w:pStyle w:val="ListBullet"/>
      </w:pPr>
      <w:r>
        <w:rPr>
          <w:b w:val="0"/>
          <w:i w:val="0"/>
          <w:color w:val="64748B"/>
          <w:sz w:val="16"/>
        </w:rPr>
        <w:t xml:space="preserve">[2026-06-01 18:25:19] </w:t>
      </w:r>
      <w:r>
        <w:rPr>
          <w:b/>
          <w:i w:val="0"/>
          <w:color w:val="1F6FEB"/>
          <w:sz w:val="16"/>
        </w:rPr>
        <w:t xml:space="preserve">Thimbane_v2 </w:t>
      </w:r>
      <w:r>
        <w:rPr>
          <w:b w:val="0"/>
          <w:i w:val="0"/>
          <w:color w:val="64748B"/>
          <w:sz w:val="16"/>
        </w:rPr>
        <w:t xml:space="preserve">sur s09Dq04 : </w:t>
      </w:r>
      <w:r>
        <w:rPr>
          <w:b w:val="0"/>
          <w:i w:val="0"/>
          <w:sz w:val="17"/>
        </w:rPr>
        <w:t>revoir la réponse</w:t>
      </w:r>
    </w:p>
    <w:p>
      <w:pPr>
        <w:pStyle w:val="ListBullet"/>
      </w:pPr>
      <w:r>
        <w:rPr>
          <w:b w:val="0"/>
          <w:i w:val="0"/>
          <w:color w:val="64748B"/>
          <w:sz w:val="16"/>
        </w:rPr>
        <w:t xml:space="preserve">[2026-06-01 18:42:12] </w:t>
      </w:r>
      <w:r>
        <w:rPr>
          <w:b/>
          <w:i w:val="0"/>
          <w:color w:val="1F6FEB"/>
          <w:sz w:val="16"/>
        </w:rPr>
        <w:t xml:space="preserve">Thimbane_v2 </w:t>
      </w:r>
      <w:r>
        <w:rPr>
          <w:b w:val="0"/>
          <w:i w:val="0"/>
          <w:color w:val="64748B"/>
          <w:sz w:val="16"/>
        </w:rPr>
        <w:t xml:space="preserve">sur s13q37 : </w:t>
      </w:r>
      <w:r>
        <w:rPr>
          <w:b w:val="0"/>
          <w:i w:val="0"/>
          <w:sz w:val="17"/>
        </w:rPr>
        <w:t>revoir la réponse</w:t>
      </w:r>
    </w:p>
    <w:p>
      <w:pPr>
        <w:pStyle w:val="ListBullet"/>
      </w:pPr>
      <w:r>
        <w:rPr>
          <w:b w:val="0"/>
          <w:i w:val="0"/>
          <w:color w:val="64748B"/>
          <w:sz w:val="16"/>
        </w:rPr>
        <w:t xml:space="preserve">[2026-06-01 18:48:43] </w:t>
      </w:r>
      <w:r>
        <w:rPr>
          <w:b/>
          <w:i w:val="0"/>
          <w:color w:val="1F6FEB"/>
          <w:sz w:val="16"/>
        </w:rPr>
        <w:t xml:space="preserve">Thimbane_v2 </w:t>
      </w:r>
      <w:r>
        <w:rPr>
          <w:b w:val="0"/>
          <w:i w:val="0"/>
          <w:color w:val="64748B"/>
          <w:sz w:val="16"/>
        </w:rPr>
        <w:t xml:space="preserve">sur @@RejectedByHeadquarter : </w:t>
      </w:r>
      <w:r>
        <w:rPr>
          <w:b w:val="0"/>
          <w:i w:val="0"/>
          <w:sz w:val="17"/>
        </w:rPr>
        <w:t>Merci de corriger les incohérences de certaines réponses que j'avais mises en commentaire.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