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BARA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ELKHADJI TINE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FALLOU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NGONE FALL ignore son année de naissance mais declare l'âge qu'il avait à son dernier anniverssaireincoherent!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DIOUMA POUYE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DIOUMA POUYE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BARA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ELKHADJI TINE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SARR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NGONE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BARA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DABA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DIOUMA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ELKHADJI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FALL MBENE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FALL MBENE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FALLOU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NGING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MANDIAYE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NDIOGOU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NDIOGOU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NGONE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SERIGNE MBACKE FALL.</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SERIGNE MBACKE FALL.</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(9000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550000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214500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Oseille est de 7500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