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dang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Modou dang s'est consulté la première fois pour cette maladie (Fièvre/Paludisme) chez un médecin généraliste et vous dites que  Modou dang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dang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oumy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soudou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oumy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oumy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soudou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Daba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Daba dione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oumy faye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soudou sarr (10150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DABA DIONE (13700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chauffeur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taxi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3000 FCFA qui semble élevé, prière de verifier le montant tiré de la vente (6000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