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AWA  BASSOUM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AWA  BASSOUM) , prière de renseigner toutes les questions liées à  NDEYE AWA  BASSOUM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AIDA DIOUF) , prière de renseigner toutes les questions liées à  AIDA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GAYE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MAHECOR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Supplément alimentaire pour les enfants malnutrits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GAYE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MAHECOR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AIDA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IBRAHIMA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MAHECOR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MOUHAMED MAHECOR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AWA  BASSOUM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DIENE GAKOU,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AIDA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AIDA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DIOUF ), prière de renseignés toutes les questions liées à ( AIDA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IBRAHIMA DIOUF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IBRAHIMA DIOUF.</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NDEYE AWA  BASSOUM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(183.3333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Maïs en grain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(6500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8486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10683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5156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(580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2000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IBRAHIMA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NDEYE AWA  BASSOUM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