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49-14-03-10</w:t>
      </w:r>
    </w:p>
    <w:p>
      <w:r>
        <w:rPr>
          <w:b w:val="0"/>
          <w:i w:val="0"/>
          <w:color w:val="64748B"/>
          <w:sz w:val="18"/>
        </w:rPr>
        <w:t>Enquêteur : EQ26_sup_v2  ·  Équipe : EQ26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091201010013</w:t>
            </w:r>
          </w:p>
        </w:tc>
        <w:tc>
          <w:tcPr>
            <w:tcW w:type="dxa" w:w="3551"/>
            <w:shd w:fill="F8FAFC"/>
          </w:tcPr>
          <w:p>
            <w:r>
              <w:rPr>
                <w:b w:val="0"/>
                <w:i w:val="0"/>
                <w:color w:val="64748B"/>
                <w:sz w:val="14"/>
              </w:rPr>
              <w:t>MÉNAGE</w:t>
              <w:br/>
            </w:r>
            <w:r>
              <w:rPr>
                <w:b/>
                <w:i w:val="0"/>
                <w:color w:val="1F6FEB"/>
                <w:sz w:val="18"/>
              </w:rPr>
              <w:t>49-14-03-10</w:t>
            </w:r>
          </w:p>
        </w:tc>
        <w:tc>
          <w:tcPr>
            <w:tcW w:type="dxa" w:w="3551"/>
            <w:shd w:fill="F8FAFC"/>
          </w:tcPr>
          <w:p>
            <w:r>
              <w:rPr>
                <w:b w:val="0"/>
                <w:i w:val="0"/>
                <w:color w:val="64748B"/>
                <w:sz w:val="14"/>
              </w:rPr>
              <w:t>CHEF DE MÉNAGE</w:t>
              <w:br/>
            </w:r>
            <w:r>
              <w:rPr>
                <w:b/>
                <w:i w:val="0"/>
                <w:sz w:val="18"/>
              </w:rPr>
              <w:t>SADY NDIAYE</w:t>
            </w:r>
          </w:p>
        </w:tc>
      </w:tr>
      <w:tr>
        <w:tc>
          <w:tcPr>
            <w:tcW w:type="dxa" w:w="3551"/>
            <w:shd w:fill="F8FAFC"/>
          </w:tcPr>
          <w:p>
            <w:r>
              <w:rPr>
                <w:b w:val="0"/>
                <w:i w:val="0"/>
                <w:color w:val="64748B"/>
                <w:sz w:val="14"/>
              </w:rPr>
              <w:t>TÉLÉPHONE CM</w:t>
              <w:br/>
            </w:r>
            <w:r>
              <w:rPr>
                <w:b/>
                <w:i w:val="0"/>
                <w:sz w:val="18"/>
              </w:rPr>
              <w:t>77 806 52 15</w:t>
            </w:r>
          </w:p>
        </w:tc>
        <w:tc>
          <w:tcPr>
            <w:tcW w:type="dxa" w:w="3551"/>
            <w:shd w:fill="F8FAFC"/>
          </w:tcPr>
          <w:p>
            <w:r>
              <w:rPr>
                <w:b w:val="0"/>
                <w:i w:val="0"/>
                <w:color w:val="64748B"/>
                <w:sz w:val="14"/>
              </w:rPr>
              <w:t>LOCALISATION</w:t>
              <w:br/>
            </w:r>
            <w:r>
              <w:rPr>
                <w:b/>
                <w:i w:val="0"/>
                <w:sz w:val="18"/>
              </w:rPr>
              <w:t>marouth</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EQ26_sup_v2  (262)</w:t>
            </w:r>
          </w:p>
        </w:tc>
        <w:tc>
          <w:tcPr>
            <w:tcW w:type="dxa" w:w="3551"/>
            <w:shd w:fill="F8FAFC"/>
          </w:tcPr>
          <w:p>
            <w:r>
              <w:rPr>
                <w:b w:val="0"/>
                <w:i w:val="0"/>
                <w:color w:val="64748B"/>
                <w:sz w:val="14"/>
              </w:rPr>
              <w:t>SUPERVISEUR</w:t>
              <w:br/>
            </w:r>
            <w:r>
              <w:rPr>
                <w:b/>
                <w:i w:val="0"/>
                <w:sz w:val="18"/>
              </w:rPr>
              <w:t>26</w:t>
            </w:r>
          </w:p>
        </w:tc>
        <w:tc>
          <w:tcPr>
            <w:tcW w:type="dxa" w:w="3551"/>
            <w:shd w:fill="F8FAFC"/>
          </w:tcPr>
          <w:p>
            <w:r>
              <w:rPr>
                <w:b w:val="0"/>
                <w:i w:val="0"/>
                <w:color w:val="64748B"/>
                <w:sz w:val="14"/>
              </w:rPr>
              <w:t>STATUT</w:t>
              <w:br/>
            </w:r>
            <w:r>
              <w:rPr>
                <w:b/>
                <w:i w:val="0"/>
                <w:sz w:val="18"/>
              </w:rPr>
              <w:t>1  ·  1ʳᵉ visite : 2026-05-18T00:00:00</w:t>
            </w:r>
          </w:p>
        </w:tc>
      </w:tr>
    </w:tbl>
    <w:p/>
    <w:p>
      <w:r>
        <w:rPr>
          <w:b/>
          <w:i w:val="0"/>
          <w:color w:val="1F6FEB"/>
          <w:sz w:val="22"/>
        </w:rPr>
        <w:t>⚠ INCOHÉRENCES À CORRIGER (209)</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COUMBA FAYE 59) , prière de renseigner toutes les questions liées à  COUMBA FAYE 59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SADY NDIAYE 72) , prière de renseigner toutes les questions liées à  SADY NDIAYE 72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GNILANE NDIAYE 78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DIOP 63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KHADY SENE 34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SEYNABOU NDOUR 62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(17 ans) de FATOU SENE 17 ou l'année à laquelle FATOU SENE 17 a fréquenté l'école pour la dernière fois (.) le dernier diplome de FATOU SENE 17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KHADY DIOP 63 s'est consulté la première fois pour cette maladie (Douleurs/fatigue) chez un médecin généraliste et vous dites que  KHADY DIOP 63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pour appareils médicaux thérapeutiques tels que des béquilles, chaise roulante, prothèse dentaire, lunettes médicales etc (3.30=Oui)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s03q29</w:t>
            </w:r>
          </w:p>
        </w:tc>
        <w:tc>
          <w:tcPr>
            <w:tcW w:type="dxa" w:w="1191"/>
          </w:tcPr>
          <w:p>
            <w:r>
              <w:rPr>
                <w:b w:val="0"/>
                <w:i w:val="0"/>
                <w:color w:val="64748B"/>
                <w:sz w:val="16"/>
              </w:rPr>
              <w:t>GT-CQ</w:t>
            </w:r>
          </w:p>
        </w:tc>
        <w:tc>
          <w:tcPr>
            <w:tcW w:type="dxa" w:w="4706"/>
          </w:tcPr>
          <w:p>
            <w:r>
              <w:rPr>
                <w:b w:val="0"/>
                <w:i w:val="0"/>
                <w:sz w:val="17"/>
              </w:rPr>
              <w:t>Incoherence!!! SEYNABOU NDOUR 62 a supporté des frais de vaccination, circoncision ou bilan de santé (check up) au cours des 12 derniers mois (3.33=Oui) mais la depense liée à ce frais est nulle 0 ou ne sait pas dans la question (s03q29).</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Le ménage a consommé 56 Morceau (Portion) de Moyen de Ail  ce qui semble incoherent pour une consommation aucours des 7 derniers jours, prière de verifier et corriger.</w:t>
            </w:r>
          </w:p>
        </w:tc>
      </w:tr>
      <w:tr>
        <w:tc>
          <w:tcPr>
            <w:tcW w:type="dxa" w:w="964"/>
          </w:tcPr>
          <w:p>
            <w:r>
              <w:rPr>
                <w:b/>
                <w:i w:val="0"/>
                <w:color w:val="DC2626"/>
                <w:sz w:val="16"/>
              </w:rPr>
              <w:t>Haute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Incohérence!! Dans ce ménage, chaque individus consomme par jour .5333334 Kg  de cereale; Prière de vérifier les quantités prises des produits cérealiers (de Riz local Gambiaka à Autres semoules de céréales) auprès du ménage ou confirmer avec le QG.</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 ARBORICULTURE est de 5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depasse la quantité totale (2 kg) que le ménage a eu après la recolte de Niébé , prière de corriger cette incoherence.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s16dq05a, s16dq05c</w:t>
            </w:r>
          </w:p>
        </w:tc>
        <w:tc>
          <w:tcPr>
            <w:tcW w:type="dxa" w:w="1191"/>
          </w:tcPr>
          <w:p>
            <w:r>
              <w:rPr>
                <w:b w:val="0"/>
                <w:i w:val="0"/>
                <w:color w:val="64748B"/>
                <w:sz w:val="16"/>
              </w:rPr>
              <w:t>GT-CQ</w:t>
            </w:r>
          </w:p>
        </w:tc>
        <w:tc>
          <w:tcPr>
            <w:tcW w:type="dxa" w:w="4706"/>
          </w:tcPr>
          <w:p>
            <w:r>
              <w:rPr>
                <w:b w:val="0"/>
                <w:i w:val="0"/>
                <w:sz w:val="17"/>
              </w:rPr>
              <w:t>La quantité de s16dq05a estimée en Kg est incohérente avec la prise dans la question s16dq05c, prière de bien estimer et mettre la valeur exacte.</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(0 kg) et des quantités en stock (200 kg) depasse la quantité totale (2 kg) que le ménage a eu après la recolte de Mil , prière de corriger cette incoherence.</w:t>
            </w:r>
          </w:p>
        </w:tc>
      </w:tr>
      <w:tr>
        <w:tc>
          <w:tcPr>
            <w:tcW w:type="dxa" w:w="964"/>
          </w:tcPr>
          <w:p>
            <w:r>
              <w:rPr>
                <w:b/>
                <w:i w:val="0"/>
                <w:color w:val="DC2626"/>
                <w:sz w:val="16"/>
              </w:rPr>
              <w:t>Haute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s17q18a, s17q18b, s17q18c, s17q18d, s17q18e, s17q18f, s17q18g, s17q18h</w:t>
            </w:r>
          </w:p>
        </w:tc>
        <w:tc>
          <w:tcPr>
            <w:tcW w:type="dxa" w:w="1191"/>
          </w:tcPr>
          <w:p>
            <w:r>
              <w:rPr>
                <w:b w:val="0"/>
                <w:i w:val="0"/>
                <w:color w:val="64748B"/>
                <w:sz w:val="16"/>
              </w:rPr>
              <w:t>GT-CQ</w:t>
            </w:r>
          </w:p>
        </w:tc>
        <w:tc>
          <w:tcPr>
            <w:tcW w:type="dxa" w:w="4706"/>
          </w:tcPr>
          <w:p>
            <w:r>
              <w:rPr>
                <w:b w:val="0"/>
                <w:i w:val="0"/>
                <w:sz w:val="17"/>
              </w:rPr>
              <w:t>Incohérence!! Le ménage a dit qu'il a abbatu un Autres volailles dans les fêtes mais vous n'avez declaré aucun nombre d'animal abbatu dans les fêtes, prière de renseigner les nombre dans les questions (s17q18a s17q18b s17q18c s17q18d s17q18e s17q18f s17q18g s17q18h s17q18i).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s01q33</w:t>
            </w:r>
          </w:p>
        </w:tc>
        <w:tc>
          <w:tcPr>
            <w:tcW w:type="dxa" w:w="1191"/>
          </w:tcPr>
          <w:p>
            <w:r>
              <w:rPr>
                <w:b w:val="0"/>
                <w:i w:val="0"/>
                <w:color w:val="64748B"/>
                <w:sz w:val="16"/>
              </w:rPr>
              <w:t>Natif SuSo</w:t>
            </w:r>
          </w:p>
        </w:tc>
        <w:tc>
          <w:tcPr>
            <w:tcW w:type="dxa" w:w="4706"/>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 AHAD GUEYE 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( 14000 FCFA) payée de ABDOUL AHAD GUEYE 4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ABDOUL AHAD GUEYE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ABLAYE NDIAYE 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AMETH NDIAYE 14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AMETH NDIAYE 14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AWA FALL 36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COUMBA FAYE 59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FATOU SENE 17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( 9000 FCFA) payée de FATOU SENE 17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GNILANE NDIAYE 78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DIOP 63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KHADY SENE 34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MAME SEYNABOU NDIAYE 8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MAME SEYNABOU NDIAYE 8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NDIAYE 4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( 14000 FCFA) payée de MARIAMA NDIAYE 4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frais de cantines ou de restauration (1000 FCFA) pour l'année scolaire de MARIAMA NDIAYE 4 qui fréquente 1ére année de Maternelle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MAYE FAYE 36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NDEYE FATOU NDIAYE 12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( 1500 FCFA) payée de NDEYE FATOU NDIAYE 12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SADY NDIAYE 72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SEYNABOU NDOUR 62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(30000 Fcfa) de KHADY DIOP 63 est relativement élevé.</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s01q47__7, s02q24, s01q00b</w:t>
            </w:r>
          </w:p>
        </w:tc>
        <w:tc>
          <w:tcPr>
            <w:tcW w:type="dxa" w:w="1191"/>
          </w:tcPr>
          <w:p>
            <w:r>
              <w:rPr>
                <w:b w:val="0"/>
                <w:i w:val="0"/>
                <w:color w:val="64748B"/>
                <w:sz w:val="16"/>
              </w:rPr>
              <w:t>GT-CQ</w:t>
            </w:r>
          </w:p>
        </w:tc>
        <w:tc>
          <w:tcPr>
            <w:tcW w:type="dxa" w:w="4706"/>
          </w:tcPr>
          <w:p>
            <w:r>
              <w:rPr>
                <w:b w:val="0"/>
                <w:i w:val="0"/>
                <w:sz w:val="17"/>
              </w:rPr>
              <w:t>Attention ! La dépense totale de frais de consultation dans un service de santé ou un guérisseur au cours des 3 derniers mois sans hospitalisation (79500 Fcfa) de SADY NDIAYE 72 est relativement élevé.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DIOP 63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(10 jours) que KHADY SENE 34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(7 jours) que AWA FALL 36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AWA FALL 36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AMETH NDIAYE 14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SADY NDIAYE 72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COUMBA FAYE 59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COUMBA FAYE 59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GNILANE NDIAYE 78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GNILANE NDIAYE 78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s01q39, s01q40, s01q43, s02q04, s02q15, s03q52, s04q30__1, s04q30__2</w:t>
            </w:r>
          </w:p>
        </w:tc>
        <w:tc>
          <w:tcPr>
            <w:tcW w:type="dxa" w:w="1191"/>
          </w:tcPr>
          <w:p>
            <w:r>
              <w:rPr>
                <w:b w:val="0"/>
                <w:i w:val="0"/>
                <w:color w:val="64748B"/>
                <w:sz w:val="16"/>
              </w:rPr>
              <w:t>GT-CQ</w:t>
            </w:r>
          </w:p>
        </w:tc>
        <w:tc>
          <w:tcPr>
            <w:tcW w:type="dxa" w:w="4706"/>
          </w:tcPr>
          <w:p>
            <w:r>
              <w:rPr>
                <w:b w:val="0"/>
                <w:i w:val="0"/>
                <w:sz w:val="17"/>
              </w:rPr>
              <w:t>Nombre d'heures par jour que SEYNABOU NDOUR 62 consacre habituellement à l'emploi est egale à 0 et le Nombre de jours par mois consacré habituellement à l'emploi est différent de 0, veuillez revoir s'il vous plait.</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SEYNABOU NDOUR 62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utilisation que SADY NDIAYE 72 a fait de ce dernier crédit est Financer la Construction d’un bâtiment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ABLAYE NDIAYE 3 (8200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AWA FALL 36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COUMBA FAYE 59 (1600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KHADY DIOP 63 (11200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(700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(250000 Fcfa) de la fête de Fin du Ramadan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(1765000 Fcfa) pour Tabaski 2025/2026  de ce ménage semble  élevé, merci de regarder les montant pris dans les questions s09aq03 s09aq04 s09aq05 s09aq06 s09aq07 et corriger ou confirmer ces montants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SADY NDIAYE (1765000 Fcfa) de la fête de Tabaski 2025/2026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Brousse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mouture des céréales est Moulin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(6000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(3100 Fcfa) au cours de 30 derniers jours de Insecticide, tortillon anti-moustique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(6000 Fcfa) au cours de 30 derniers jours de Charbon de bois/Charbon minéral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(9900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Peu plausible! le montant de la dépense (100000 Fcfa) pour Bois de chauffe acheté semble trop élevé.Veuillez,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Lit, matelas, armoire et autres meubles de chambre à coucher est MENUISIER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(200000 Fcfa) au cours de 12 derniers mois de Lit, matelas, armoire et autres meubles de chambre à coucher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Main-d'oeuvre pour la construction et les grosses réparation de logement (maçonnerie, toiture et charpente, électricité, plomberie, menuiserie, peinture et revêtement du sol), etc est A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(1020000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(10000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 Fcfa) au cours de 12 derniers mois de Autres ustensiles de ménage: seau, bouilloire, biberon, poubelle, tasses, cafétière non électrique, théière, calebasse, louche, jarre, canari, mortier, pilon,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(150000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(250000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Boucle d'oreilles, colliers, bracelets, bijoux, autres articles de bijouterie et joaillerie n.d.a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(30000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(40000 Fcfa) au cours de 12 derniers mois de Location d'un véhicule pour usage personnel: voiture, moto/vélo,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(67200 Fcfa) au cours de 12 derniers mois de Frais d'assurance/couverture maladie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(7500 Fcfa) au cours de 12 derniers mois de Articles de sport et de détente: ballon, jeu ludo, poids (pétanque), jeu de carte, jouets pour enfants, jeux vidéo, petits instruments de musique,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SADY NDIAYE (3500000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(400000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moyen que le ménage utilise pour se débarrasser des excréments hors de la concession est Jamais été vidé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s01q25, s01q29, s01q31, s04q37_modif, s02q11, s02q15, s02q30, s07bq01</w:t>
            </w:r>
          </w:p>
        </w:tc>
        <w:tc>
          <w:tcPr>
            <w:tcW w:type="dxa" w:w="1191"/>
          </w:tcPr>
          <w:p>
            <w:r>
              <w:rPr>
                <w:b w:val="0"/>
                <w:i w:val="0"/>
                <w:color w:val="64748B"/>
                <w:sz w:val="16"/>
              </w:rPr>
              <w:t>GT-CQ</w:t>
            </w:r>
          </w:p>
        </w:tc>
        <w:tc>
          <w:tcPr>
            <w:tcW w:type="dxa" w:w="4706"/>
          </w:tcPr>
          <w:p>
            <w:r>
              <w:rPr>
                <w:b w:val="0"/>
                <w:i w:val="0"/>
                <w:sz w:val="17"/>
              </w:rPr>
              <w:t>Attention ! Le montant mensuel du loyer pour un logement comme le votre 400000 Fcfa avec le type de logement Maison Basse est relativement élevé par rapport aux autres montants observés à FATICK Rural..</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du toit le/la Tôles, mais celui du ménage de SADY NDIAYE (Dalle en ciment)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FATICK Rural ont généralement comme principal matériau de revêtement du sol du logement le/la Ciment/Béton, mais celui du ménage de SADY NDIAYE (Carreaux/Marbre) diffère de celui-ci.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Foyers améliorés a été achété à 15000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La quantité d'utilisation de pesticides dans la parcelle PARCELLE ARBORICULTURE est de 200 Gramme et semble élevé,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ARBORICULTURE selon les mesures GPS est de 497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ARACHIDE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ARACHIDE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Nous vous rappelons que ces raisons ne passent pas pour la non mesure des parcelles prière de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ARACHIDE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d'entretien du sol (sarclage, etc.) est de 20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DE MIL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DE MIL au cours de la campagne pour la période des récoltes est de 16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DE MIL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DE MIL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MANIOC au cours de la campagne pour la période des récoltes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s01q36, s01q38, s04q24, s02q13, s11q35a, s16aq45, s16aq47a</w:t>
            </w:r>
          </w:p>
        </w:tc>
        <w:tc>
          <w:tcPr>
            <w:tcW w:type="dxa" w:w="1191"/>
          </w:tcPr>
          <w:p>
            <w:r>
              <w:rPr>
                <w:b w:val="0"/>
                <w:i w:val="0"/>
                <w:color w:val="64748B"/>
                <w:sz w:val="16"/>
              </w:rPr>
              <w:t>GT-CQ</w:t>
            </w:r>
          </w:p>
        </w:tc>
        <w:tc>
          <w:tcPr>
            <w:tcW w:type="dxa" w:w="4706"/>
          </w:tcPr>
          <w:p>
            <w:r>
              <w:rPr>
                <w:b w:val="0"/>
                <w:i w:val="0"/>
                <w:sz w:val="17"/>
              </w:rPr>
              <w:t>La superficie de la parcelle PARCELLE MANIOC selon les mesures GPS est de 8023 hectare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s01q05, s02q28, s04q35e, s04q49, s06cq02c, s07bq01, s07bq07b, s11q14</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 préparation du sol (labour) et des semis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SADY NDIAYE pour la main-d'oeuvre non-familiale sur la parcelle PARCELLE NIEBE au cours de la campagne pour la période d'entretien du sol (sarclage, etc.) est de 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s01q57, s02q27, s04q49, s06cq022, s07bq01, s07bq07b, s10q60, s11q13</w:t>
            </w:r>
          </w:p>
        </w:tc>
        <w:tc>
          <w:tcPr>
            <w:tcW w:type="dxa" w:w="1191"/>
          </w:tcPr>
          <w:p>
            <w:r>
              <w:rPr>
                <w:b w:val="0"/>
                <w:i w:val="0"/>
                <w:color w:val="64748B"/>
                <w:sz w:val="16"/>
              </w:rPr>
              <w:t>GT-CQ</w:t>
            </w:r>
          </w:p>
        </w:tc>
        <w:tc>
          <w:tcPr>
            <w:tcW w:type="dxa" w:w="4706"/>
          </w:tcPr>
          <w:p>
            <w:r>
              <w:rPr>
                <w:b w:val="0"/>
                <w:i w:val="0"/>
                <w:sz w:val="17"/>
              </w:rPr>
              <w:t>Le nombre de jours total de la main-d'oeuvre non-familiale sur cette parcelle PARCELLE NIEBE au cours de la campagne pour la période des récoltes est de 22 jours qui semble faible ou élevé.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parcelle PARCELLE NIEBE n'a pas été mésurée pour des raisons comme qu'elle est trop petite, GPS en panne et que le Ménage indisponible.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s16aq00, s16aq45</w:t>
            </w:r>
          </w:p>
        </w:tc>
        <w:tc>
          <w:tcPr>
            <w:tcW w:type="dxa" w:w="1191"/>
          </w:tcPr>
          <w:p>
            <w:r>
              <w:rPr>
                <w:b w:val="0"/>
                <w:i w:val="0"/>
                <w:color w:val="64748B"/>
                <w:sz w:val="16"/>
              </w:rPr>
              <w:t>GT-CQ</w:t>
            </w:r>
          </w:p>
        </w:tc>
        <w:tc>
          <w:tcPr>
            <w:tcW w:type="dxa" w:w="4706"/>
          </w:tcPr>
          <w:p>
            <w:r>
              <w:rPr>
                <w:b w:val="0"/>
                <w:i w:val="0"/>
                <w:sz w:val="17"/>
              </w:rPr>
              <w:t>La parcelle de PARCELLE NIEBE doit être mesurée, prière de prendre des dispositions neccessaires pour les mésurer.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Attention! La somme des quantité achetée et reçue en cadeau ou de don (75 Kilogramme) de Engrais organiques - déchets d'animaux est supérieur à la quantité totale utilisée (10 Charretée), prière de vérifier auprès de l'enquêté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organiques - déchets d'animaux est de 14.66667 FCFA par Kilogramme qui semble faible, prière de vérifier  le montant d'achat (1100 FCFA pour 75 Kilogramme) de Engrais organiques - déchets d'animaux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Le prix d'achat de Boutures de manioc est de 5909.091 FCFA par Unité (plants, boutures, etc.) qui semble élevé, prière de vérifier  le montant d'achat (65000 FCFA pour 11 Unité (plants, boutures, etc.)) de Boutures de manioc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Produits phytosanitaires - Pesticides est de 1 FCFA par Gramme qui semble faible, prière de vérifier  le montant d'achat (200 FCFA pour 200 Gramme) de Produits phytosanitaires - Pesticides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plants de Goyavier est de 100 FCFA par Unité (plants, boutures, etc.) qui semble faible, prière de vérifier  le montant d'achat (200 FCFA pour 2 Unité (plants, boutures, etc.)) de plants de Goyavier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Niébé est de 10000 FCFA qui semble élevé, 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de vente d'un kg de Niébé est de 10000 FCFA est relativement élevé par rapport aux autres prix de ventes observés dans cette zone.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le montant tiré de la vente (20000 FCFA) de Niébé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somme des quantités consommées (25 kg), des quantités offertes (0 kg),  des quantités vendus (35 kg) et des quantités en stock (5 kg) diffère de celle de la quantité totale (2 kg) que le ménage a eu après la recolte de Niébé.</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somme des quantités consommées (800 kg), des quantités offertes (0 kg),  des quantités vendus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kg) et des quantités en stock (200 kg) diffère de celle de la quantité totale (2 kg) que le ménage a eu après la recolte de Mil.</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Merci de verifier si Mil a été mis dans plusieurs parcelle alors faites la somme de ces quantités en 16c.16d et les repartir dans les questions (16d.02a,16d.03a, 16d.05d et 16d.13a ).</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prix de vente d'un kg de Arachide est de 55 FCFA qui semble faible, prière de verifier le montant tiré de la vente (55 FCFA) de Arachide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prix de vente d'un kg de Oseille est de 12000 FCFA qui semble élevé, prière de verifier le montant tiré de la vente (12000 FCFA) de Oseille auprès de l'enquêté ou confirmer.</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Faucheuse a été revendu à 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Herse a été revendu à 1500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 asine a été revendu à 30000 Fcfa qui est relativement élevé par rapport aux autres prix de revente observés dans cette zone.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AWA FALL 36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GNILANE NDIAYE 78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GNILANE NDIAYE 78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DIOP 63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COUMBA FAYE 59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SEYNABOU NDOUR 62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AWA FALL 36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COUMBA FAYE 59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montant (30000 FCFA) de GNILANE NDIAYE 78 semble trop faible pour un revenu net gagné par an.</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SEYNABOU NDOUR 62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SADY NDIAYE 72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SADY NDIAYE 72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AMETH NDIAYE 14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AWA FALL 36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COUMBA FAYE 59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(5 litre) du produit Huile de soja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Tas Petit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19 Pièce Petit de Caramel, bonbons (tangal), confiseries, etc,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56 Morceau (Portion) Moyen de Ail,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(2500000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Avertissement!! Le montant des transferts reçu (750000 FCFA) irregulièrement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(300000 Fcfa) de Equins (Chevaux) est trop petit ou élevé.</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(300000 FCFA) de Animaux de labour est inférieur aux prix de revente (400000 FCFA), prière de verifier et corriger ou confirmer l'information avec le QG.</w:t>
            </w:r>
          </w:p>
        </w:tc>
      </w:tr>
    </w:tbl>
    <w:p/>
    <w:p>
      <w:r>
        <w:rPr>
          <w:b/>
          <w:i w:val="0"/>
          <w:color w:val="1F6FEB"/>
          <w:sz w:val="22"/>
        </w:rPr>
        <w:t>💬 COMMENTAIRES SUPERVISEUR / ENQUÊTEUR (2)</w:t>
      </w:r>
    </w:p>
    <w:p>
      <w:pPr>
        <w:pStyle w:val="ListBullet"/>
      </w:pPr>
      <w:r>
        <w:rPr>
          <w:b w:val="0"/>
          <w:i w:val="0"/>
          <w:color w:val="64748B"/>
          <w:sz w:val="16"/>
        </w:rPr>
        <w:t xml:space="preserve">[2026-05-20 22:52:46] </w:t>
      </w:r>
      <w:r>
        <w:rPr>
          <w:b/>
          <w:i w:val="0"/>
          <w:color w:val="1F6FEB"/>
          <w:sz w:val="16"/>
        </w:rPr>
        <w:t xml:space="preserve">EQ26_enq2_v2 </w:t>
      </w:r>
      <w:r>
        <w:rPr>
          <w:b w:val="0"/>
          <w:i w:val="0"/>
          <w:color w:val="64748B"/>
          <w:sz w:val="16"/>
        </w:rPr>
        <w:t xml:space="preserve">sur s01q30 : </w:t>
      </w:r>
      <w:r>
        <w:rPr>
          <w:b w:val="0"/>
          <w:i w:val="0"/>
          <w:sz w:val="17"/>
        </w:rPr>
        <w:t>"ne sait pas "</w:t>
      </w:r>
    </w:p>
    <w:p>
      <w:pPr>
        <w:pStyle w:val="ListBullet"/>
      </w:pPr>
      <w:r>
        <w:rPr>
          <w:b w:val="0"/>
          <w:i w:val="0"/>
          <w:color w:val="64748B"/>
          <w:sz w:val="16"/>
        </w:rPr>
        <w:t xml:space="preserve">[2026-05-20 22:53:11] </w:t>
      </w:r>
      <w:r>
        <w:rPr>
          <w:b/>
          <w:i w:val="0"/>
          <w:color w:val="1F6FEB"/>
          <w:sz w:val="16"/>
        </w:rPr>
        <w:t xml:space="preserve">EQ26_enq2_v2 </w:t>
      </w:r>
      <w:r>
        <w:rPr>
          <w:b w:val="0"/>
          <w:i w:val="0"/>
          <w:color w:val="64748B"/>
          <w:sz w:val="16"/>
        </w:rPr>
        <w:t xml:space="preserve">sur s01q37 : </w:t>
      </w:r>
      <w:r>
        <w:rPr>
          <w:b w:val="0"/>
          <w:i w:val="0"/>
          <w:sz w:val="17"/>
        </w:rPr>
        <w:t>"ne sait pas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