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MBODJI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TINE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TINE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MOSSANE TINE ignore son année de naissance mais declare l'âge qu'il avait à son dernier anniverssaireincoherent!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MBODJI SENE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YANDE TINE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MOSSANE TINE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DABA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MBODJI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MBODJI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GOR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MAME GOR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MAME GOR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NDIGUE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PAPE TINE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 FCFA) pour l'année scolaire de PAPE TINE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YANDE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YANDE TINE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YANDE TINE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DABA TINE a eu est uriner beaucoup,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YANDE TINE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NDIGUE TINE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MBODJI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TINE (35000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montant(150000 FCFA) des dépenses pour la dernière hospitalisation de YANDE TINE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