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EQ31_enq1_v2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kande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Aïssatou Diao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1maraichage est de 7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Nafissatou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kande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Mouhamadou fall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Oumou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Oumou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Omar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fall (8700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Diao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2 fall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fall (1900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Oignon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AMADOU FALL (192000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(15000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(55200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machine à décortiquer d'arachide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machine à décortiquer d'arachide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1maraichage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Les ordures ont été appliquées 80 fois dans la parcelle parcelle 1maraichage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1maraichage est de .05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1maraichage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1maraichage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(.05 Litre)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(.05 Litre)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(1151.5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(1151.5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(36000 FCFA pour 6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900000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(900000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Mouhamadou fall fréquente 2ème année de Primaire mais ne sait pas écrire, prière de vérifier auprès de Mouhamadou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Aïssatou Diao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d’arachide)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1maraichage)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(250000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