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EQ31_enq3_v2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Aly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Maoulidou Diao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Banco amélioré/ semi-dur, mais celui du ménage de MAOULIDOU DIAO (Pierres simples (Traditionnelles))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(350 Fcfa) dépensé ou reçu en cadeau pour les recharges internet ou de forfaits de données mobiles(hors appels vocaux), aucours des 30 derniers jours de  Adama baldè est relativement faible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Maoulidou Diao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Aly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Demba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Demba diao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Demba diao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Dienabou baldè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Mariama diao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Mariama diao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(5600 Fcfa) de Mariama diao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Maoulidou Diao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Maoulidou Diao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baldè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Adama baldè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1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800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400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