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96-38-07-48</w:t>
      </w:r>
    </w:p>
    <w:p>
      <w:r>
        <w:rPr>
          <w:b w:val="0"/>
          <w:i w:val="0"/>
          <w:color w:val="64748B"/>
          <w:sz w:val="18"/>
        </w:rPr>
        <w:t>Enquêteur : EQ33_sup_v2  ·  Équipe : EQ33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96-38-07-48</w:t>
            </w:r>
          </w:p>
        </w:tc>
        <w:tc>
          <w:tcPr>
            <w:tcW w:type="dxa" w:w="3551"/>
            <w:shd w:fill="F8FAFC"/>
          </w:tcPr>
          <w:p>
            <w:r>
              <w:rPr>
                <w:b w:val="0"/>
                <w:i w:val="0"/>
                <w:color w:val="64748B"/>
                <w:sz w:val="14"/>
              </w:rPr>
              <w:t>CHEF DE MÉNAGE</w:t>
              <w:br/>
            </w:r>
            <w:r>
              <w:rPr>
                <w:b/>
                <w:i w:val="0"/>
                <w:sz w:val="18"/>
              </w:rPr>
              <w:t>SIDIA SANE</w:t>
            </w:r>
          </w:p>
        </w:tc>
      </w:tr>
      <w:tr>
        <w:tc>
          <w:tcPr>
            <w:tcW w:type="dxa" w:w="3551"/>
            <w:shd w:fill="F8FAFC"/>
          </w:tcPr>
          <w:p>
            <w:r>
              <w:rPr>
                <w:b w:val="0"/>
                <w:i w:val="0"/>
                <w:color w:val="64748B"/>
                <w:sz w:val="14"/>
              </w:rPr>
              <w:t>TÉLÉPHONE CM</w:t>
              <w:br/>
            </w:r>
            <w:r>
              <w:rPr>
                <w:b/>
                <w:i w:val="0"/>
                <w:sz w:val="18"/>
              </w:rPr>
              <w:t>77 477 49 12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(333)</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2026-05-20T17:41:27</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63 Pièce de Moyen de Poisson frais wass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.5071429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50000 FCFA Mensuel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 kg) et des quantités en stock (0 kg) depasse la quantité totale (1 kg) que le ménage a eu après la recolte de Manioc , prière de corriger cette incoherence.</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1191"/>
          </w:tcPr>
          <w:p>
            <w:r>
              <w:rPr>
                <w:b w:val="0"/>
                <w:i w:val="0"/>
                <w:color w:val="64748B"/>
                <w:sz w:val="16"/>
              </w:rPr>
              <w:t>Natif SuSo</w:t>
            </w:r>
          </w:p>
        </w:tc>
        <w:tc>
          <w:tcPr>
            <w:tcW w:type="dxa" w:w="470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s01q09, s01q08, s01q09__N</w:t>
            </w:r>
          </w:p>
        </w:tc>
        <w:tc>
          <w:tcPr>
            <w:tcW w:type="dxa" w:w="1191"/>
          </w:tcPr>
          <w:p>
            <w:r>
              <w:rPr>
                <w:b w:val="0"/>
                <w:i w:val="0"/>
                <w:color w:val="64748B"/>
                <w:sz w:val="16"/>
              </w:rPr>
              <w:t>Inter-sections</w:t>
            </w:r>
          </w:p>
        </w:tc>
        <w:tc>
          <w:tcPr>
            <w:tcW w:type="dxa" w:w="4706"/>
          </w:tcPr>
          <w:p>
            <w:r>
              <w:rPr>
                <w:b w:val="0"/>
                <w:i w:val="0"/>
                <w:sz w:val="17"/>
              </w:rPr>
              <w:t>[ssaw_conjoint_no_id] Un membre déclare avoir son/sa conjoint(e) dans le ménage (s01q08=1) mais AUCUN membre n'est coché comme conjoint (aucun s01q09__N). Identifier le conjoint dans la liste des membres.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Balakissa Gassama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Boubacar Sidikou Sané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Sidaty Keba Sané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Cheikh Sidaty Keba Sané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(1000 FCFA) pour l'année scolaire de Cheikh Sidaty Keba Sané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Diatou Sané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Lamine Sané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Mamadou Lamine Sané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Mamadou Lamine Sané qui fréquente 6ème année de Primaire  est de 0 FCFA, Mamadou Lamine Sané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lamine Sane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Sané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Ousmane Sané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Ousmane Sané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Seynaba Diedhiou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Yancouba Sané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montant(22500 FCFA) des dépenses pour chaque visite prénatale de Diatou Sané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Seynaba Diedhiou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Balakissa Gassama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Boubacar Sidikou Sané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Mamadou lamine Sane,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Mamadou lamine Sane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Boubacar Sidikou Sané (9900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Boubacar Sidikou Sané (5250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Diatou Sané (4500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Lamine Sané (6800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lamine Sane (3800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Mouhamed Malick Sane (3350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Yancouba Sané (7600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Poivre en Sachets (Tres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Boubacar Sidikou Sané (81500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Sidikou Sané (2000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Sidikou Sané (2600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Sidikou Sané (3000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Sidikou Sané (6000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Sidikou Sané (30000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Sidikou Sané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Sidikou Sané (22000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Boubacar Sidikou Sané (25000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Cette entreprise construction bâtiment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construction bâtiment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construction bâtiment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construction bâtiment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montant mensuel (60000 FCFA) du loyer avec comme type de logement (Maison Basse) est trop élevé dans un milieu rural,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Radio simple/Radiocassette a été achété à 7500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manioc par jours au moment de la période des récoltes est de 22.22222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Manioc est de 5000 FCFA qui semble élevé, prière de verifier le montant tiré de la vente (10000 FCFA) de Manioc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Manioc.</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Incohérence. Le nombre de culture renseigné dans la question 16C.05 est différent du nombre de cultures dans la question 16A.07. Veuillez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3500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5000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s01q43, s11q50</w:t>
            </w:r>
          </w:p>
        </w:tc>
        <w:tc>
          <w:tcPr>
            <w:tcW w:type="dxa" w:w="1191"/>
          </w:tcPr>
          <w:p>
            <w:r>
              <w:rPr>
                <w:b w:val="0"/>
                <w:i w:val="0"/>
                <w:color w:val="64748B"/>
                <w:sz w:val="16"/>
              </w:rPr>
              <w:t>Inter-sections</w:t>
            </w:r>
          </w:p>
        </w:tc>
        <w:tc>
          <w:tcPr>
            <w:tcW w:type="dxa" w:w="4706"/>
          </w:tcPr>
          <w:p>
            <w:r>
              <w:rPr>
                <w:b w:val="0"/>
                <w:i w:val="0"/>
                <w:sz w:val="17"/>
              </w:rPr>
              <w:t>[ssaw_membre_internet_sans_menage] INFO : Au moins un membre a déclaré avoir accès à internet (s01q43=1) mais le ménage déclare ne PAS avoir accès internet à domicile (s11q50≠1). Cas fréquent (accès via téléphone portable) — vérifier seulement si suspect.</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Balakissa Gassama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Ousmane Sané fréquente 2ème année de Primaire mais ne sait pas écrire, prière de vérifier auprès de Ousmane Sané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Ousmane Sané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Seynaba Diedhiou qui sait écrire en français doit pouvoir lire en français.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63 Pièce Moyen de Poisson frais wass,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Lit dans ce ménages est très élevé (34),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Matelas simple dans ce ménages est très élevé (30),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[2026-05-23 22:39:49] </w:t>
      </w:r>
      <w:r>
        <w:rPr>
          <w:b/>
          <w:i w:val="0"/>
          <w:color w:val="1F6FEB"/>
          <w:sz w:val="16"/>
        </w:rPr>
        <w:t xml:space="preserve">EQ33_enq3_v2 </w:t>
      </w:r>
      <w:r>
        <w:rPr>
          <w:b w:val="0"/>
          <w:i w:val="0"/>
          <w:color w:val="64748B"/>
          <w:sz w:val="16"/>
        </w:rPr>
        <w:t xml:space="preserve">sur s00q10 : </w:t>
      </w:r>
      <w:r>
        <w:rPr>
          <w:b w:val="0"/>
          <w:i w:val="0"/>
          <w:sz w:val="17"/>
        </w:rPr>
        <w:t>"Le nom enregistré précédent comme chef de ménage est un surnom, j'ai modifié le vrai nom du chef de ménage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