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 ans du premier mariage de mareme sylla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pene ignore son année de naissance mais declare l'âge qu'il avait à son dernier anniverssaireLa taille du ménage lors de l'enquête principale (11)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dial sylla frequente actuellement 6ème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pene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ndoya thiam a  fréquenté l'école est 9999.</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assane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dial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mbery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fatou mbery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pene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ndoya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mareme sylla a eu est absè,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ndoya thiam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(177000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(277000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(600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vidange camion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 vetements d’occasion: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mamadou sylla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mareme sylla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pene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