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42-85-22-84</w:t>
      </w:r>
    </w:p>
    <w:p>
      <w:r>
        <w:rPr>
          <w:b w:val="0"/>
          <w:i w:val="0"/>
          <w:color w:val="64748B"/>
          <w:sz w:val="18"/>
        </w:rPr>
        <w:t>Enquêteur : EQ5_sup_v2  ·  Équipe : EQ5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12301350162</w:t>
            </w:r>
          </w:p>
        </w:tc>
        <w:tc>
          <w:tcPr>
            <w:tcW w:type="dxa" w:w="3551"/>
            <w:shd w:fill="F8FAFC"/>
          </w:tcPr>
          <w:p>
            <w:r>
              <w:rPr>
                <w:b w:val="0"/>
                <w:i w:val="0"/>
                <w:color w:val="64748B"/>
                <w:sz w:val="14"/>
              </w:rPr>
              <w:t>MÉNAGE</w:t>
              <w:br/>
            </w:r>
            <w:r>
              <w:rPr>
                <w:b/>
                <w:i w:val="0"/>
                <w:color w:val="1F6FEB"/>
                <w:sz w:val="18"/>
              </w:rPr>
              <w:t>42-85-22-84</w:t>
            </w:r>
          </w:p>
        </w:tc>
        <w:tc>
          <w:tcPr>
            <w:tcW w:type="dxa" w:w="3551"/>
            <w:shd w:fill="F8FAFC"/>
          </w:tcPr>
          <w:p>
            <w:r>
              <w:rPr>
                <w:b w:val="0"/>
                <w:i w:val="0"/>
                <w:color w:val="64748B"/>
                <w:sz w:val="14"/>
              </w:rPr>
              <w:t>CHEF DE MÉNAGE</w:t>
              <w:br/>
            </w:r>
            <w:r>
              <w:rPr>
                <w:b/>
                <w:i w:val="0"/>
                <w:sz w:val="18"/>
              </w:rPr>
              <w:t>MAMADOU DIEDHIOU</w:t>
            </w:r>
          </w:p>
        </w:tc>
      </w:tr>
      <w:tr>
        <w:tc>
          <w:tcPr>
            <w:tcW w:type="dxa" w:w="3551"/>
            <w:shd w:fill="F8FAFC"/>
          </w:tcPr>
          <w:p>
            <w:r>
              <w:rPr>
                <w:b w:val="0"/>
                <w:i w:val="0"/>
                <w:color w:val="64748B"/>
                <w:sz w:val="14"/>
              </w:rPr>
              <w:t>TÉLÉPHONE CM</w:t>
              <w:br/>
            </w:r>
            <w:r>
              <w:rPr>
                <w:b/>
                <w:i w:val="0"/>
                <w:sz w:val="18"/>
              </w:rPr>
              <w:t>77 234 96 09</w:t>
            </w:r>
          </w:p>
        </w:tc>
        <w:tc>
          <w:tcPr>
            <w:tcW w:type="dxa" w:w="3551"/>
            <w:shd w:fill="F8FAFC"/>
          </w:tcPr>
          <w:p>
            <w:r>
              <w:rPr>
                <w:b w:val="0"/>
                <w:i w:val="0"/>
                <w:color w:val="64748B"/>
                <w:sz w:val="14"/>
              </w:rPr>
              <w:t>LOCALISATION</w:t>
              <w:br/>
            </w:r>
            <w:r>
              <w:rPr>
                <w:b/>
                <w:i w:val="0"/>
                <w:sz w:val="18"/>
              </w:rPr>
              <w:t>a l entree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EQ5_sup_v2  (52)</w:t>
            </w:r>
          </w:p>
        </w:tc>
        <w:tc>
          <w:tcPr>
            <w:tcW w:type="dxa" w:w="3551"/>
            <w:shd w:fill="F8FAFC"/>
          </w:tcPr>
          <w:p>
            <w:r>
              <w:rPr>
                <w:b w:val="0"/>
                <w:i w:val="0"/>
                <w:color w:val="64748B"/>
                <w:sz w:val="14"/>
              </w:rPr>
              <w:t>SUPERVISEUR</w:t>
              <w:br/>
            </w:r>
            <w:r>
              <w:rPr>
                <w:b/>
                <w:i w:val="0"/>
                <w:sz w:val="18"/>
              </w:rPr>
              <w:t>5</w:t>
            </w:r>
          </w:p>
        </w:tc>
        <w:tc>
          <w:tcPr>
            <w:tcW w:type="dxa" w:w="3551"/>
            <w:shd w:fill="F8FAFC"/>
          </w:tcPr>
          <w:p>
            <w:r>
              <w:rPr>
                <w:b w:val="0"/>
                <w:i w:val="0"/>
                <w:color w:val="64748B"/>
                <w:sz w:val="14"/>
              </w:rPr>
              <w:t>STATUT</w:t>
              <w:br/>
            </w:r>
            <w:r>
              <w:rPr>
                <w:b/>
                <w:i w:val="0"/>
                <w:sz w:val="18"/>
              </w:rPr>
              <w:t>2  ·  1ʳᵉ visite : 2026-05-19T16:57:48</w:t>
            </w:r>
          </w:p>
        </w:tc>
      </w:tr>
    </w:tbl>
    <w:p/>
    <w:p>
      <w:r>
        <w:rPr>
          <w:b/>
          <w:i w:val="0"/>
          <w:color w:val="1F6FEB"/>
          <w:sz w:val="22"/>
        </w:rPr>
        <w:t>⚠ INCOHÉRENCES À CORRIGER (106)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Fallou Ndiaye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(22 ans) de Idrissa Diedhiou ou l'année à laquelle Idrissa Diedhiou a fréquenté l'école pour la dernière fois (2017) le dernier diplome de Idrissa Diedhiou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s01q10, s02q30, s02q34, s01q00b</w:t>
            </w:r>
          </w:p>
        </w:tc>
        <w:tc>
          <w:tcPr>
            <w:tcW w:type="dxa" w:w="1191"/>
          </w:tcPr>
          <w:p>
            <w:r>
              <w:rPr>
                <w:b w:val="0"/>
                <w:i w:val="0"/>
                <w:color w:val="64748B"/>
                <w:sz w:val="16"/>
              </w:rPr>
              <w:t>GT-CQ</w:t>
            </w:r>
          </w:p>
        </w:tc>
        <w:tc>
          <w:tcPr>
            <w:tcW w:type="dxa" w:w="4706"/>
          </w:tcPr>
          <w:p>
            <w:r>
              <w:rPr>
                <w:b w:val="0"/>
                <w:i w:val="0"/>
                <w:sz w:val="17"/>
              </w:rPr>
              <w:t>Incohérence!! Le niveau d'études le plus élevé atteint par Mame Diarra Bousso Diedhiou est Secondaire Technique et Professionnel et le diplôme le plus elevé obtenu par Mame Diarra Bousso Diedhiou est CEP.</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Nogaye Gaye semble incoherent pour accéder au lieu de la consultation.</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110000 FCFA Tous les 2 mois qui semble incohérent, Prière de vérifier les questions 11.35a et 11.35b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Fallou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Nogaye Gaye est venu vivre dans cette localité est propre menage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Seck Diedhiou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( 7500 FCFA) payée de Fatou Seck Diedhiou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Idrissa Diedhiou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Diarra Bousso Diedhiou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Mame Diarra Bousso Diedhiou bénéficié de cette formation est hôtelière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Mouhamad Diedhiou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Nogaye Gaye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Nogaye Gaye n'a pas fait des études dans une école formelle est 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Papa Diedhiou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( 22500 FCFA) payée de Papa Diedhiou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Papa Diedhiou qui fréquente 3ème année de Secondaire 2 Technique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bourse reçue (240000 FCFA) pour l'année scolaire de Papa Diedhiou qui fréquente 3ème année de Secondaire 2 Technique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montant(115000 FCFA) des dépenses liées à l'accouchement de Mame Diarra Bousso Diedhiou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Mame Diarra Bousso Diedhiou a eu est maux de vente,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Mame Diarra Bousso Diedhiou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Fatou Seck Diedhiou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Papa Diedhiou n'a pas travaillé au cours des 7 derniers jours est n'a pas encore  de chantier et semble avoir un emploi ou exister dans les modalités, prière de de bien regarder l'emploi Papa Diedhiou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(8 jours) que Papa Diedhiou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s06q23</w:t>
            </w:r>
          </w:p>
        </w:tc>
        <w:tc>
          <w:tcPr>
            <w:tcW w:type="dxa" w:w="1191"/>
          </w:tcPr>
          <w:p>
            <w:r>
              <w:rPr>
                <w:b w:val="0"/>
                <w:i w:val="0"/>
                <w:color w:val="64748B"/>
                <w:sz w:val="16"/>
              </w:rPr>
              <w:t>Inter-sections</w:t>
            </w:r>
          </w:p>
        </w:tc>
        <w:tc>
          <w:tcPr>
            <w:tcW w:type="dxa" w:w="4706"/>
          </w:tcPr>
          <w:p>
            <w:r>
              <w:rPr>
                <w:b w:val="0"/>
                <w:i w:val="0"/>
                <w:sz w:val="17"/>
              </w:rPr>
              <w:t>[ssaw_pret_biens_menagers_sans_biens] Un membre a reçu un prêt pour acheter des biens/équipements du ménage (s06q23=4), mais le ménage ne déclare AUCUN bien correspondant dans s12. Vérifier.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Idrissa Diedhiou (8500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Lait pour bébé est Pharmacie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Manioc en tubercules en Morceau (Portion)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(75 Fcfa) de Carotte en Pièce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Nogaye Gaye avec une taille de 7 personnes a consommé 2.75 Kg en taille unique de Sucre en poudre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Nogaye Gaye avec une taille de 7 personnes a consommé 5 Tas en Petit de Feuilles d'oseille/ fleur (bissap)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(7500 Fcfa) de Huile de soja en Bouteille 5l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Nogaye Gaye avec une taille de 7 personnes a consommé .12 Litre en taille unique de Huile de palme brute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(500 Fcfa) de Sel en Sac (5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Nogaye Gaye (30000 Fcfa) de la fête de Autre événement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Nogaye Gaye (333000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Nogaye Gaye (92400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Nogaye Gaye (4000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Nogaye Gaye (4000 Fcfa) au cours de 7 derniers jours de Transport urbain en train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Lait, lotion de toilette corporelle (glycérine, vaseline, etc.), produits de maquillage est cosmetique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Savon de toilette, shampoing est cosmetique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Serviettes hygiéniques, couches jetables pour bébé, etc est cosmetique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Nogaye Gaye (10600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Nogaye Gaye (9000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Nogaye Gaye (15000 Fcfa) au cours de 30 derniers jours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Nogaye Gaye (31000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Parfums est cosmetique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Nogaye Gaye (72000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Nogaye Gaye (500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Nogaye Gaye (600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Nogaye Gaye (60000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Boucle d'oreilles, colliers, bracelets, bijoux, autres articles de bijouterie et joaillerie n.d.a est cosmetique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camion vidange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Nogaye Gaye (3500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Nogaye Gaye (12000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Nogaye Gaye (2500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Nogaye Gaye (6000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statut d'occupation actuel du ménage est ne sait pas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Fatou Seck Diedhiou a 20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Fatou Seck Diedhiou a 20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Nogaye Gaye a 56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Nogaye Gaye a 56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Fatou Seck Diedhiou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Idrissa Diedhiou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(0 heures) que Mouhamad Diedhiou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Idrissa Diedhiou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(4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Litre taille unique de Huile de palme brute,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Le ménage de Nogaye Gaye dit avoir dépensé 4000 FCFA en Transport urbain en train,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(60000) de l'article  Ordinateur est inférieur aux prix de revente (150000)  avec l'âge du bien atteignant 1 ans.</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(90000 FCFA) par mois semble très élevé ou faible, peut-être que vous vous êtes trompés du choix de l'unité.</w:t>
            </w:r>
          </w:p>
        </w:tc>
      </w:tr>
    </w:tbl>
    <w:p/>
    <w:p>
      <w:r>
        <w:rPr>
          <w:b/>
          <w:i w:val="0"/>
          <w:color w:val="1F6FEB"/>
          <w:sz w:val="22"/>
        </w:rPr>
        <w:t>💬 COMMENTAIRES SUPERVISEUR / ENQUÊTEUR (1)</w:t>
      </w:r>
    </w:p>
    <w:p>
      <w:pPr>
        <w:pStyle w:val="ListBullet"/>
      </w:pPr>
      <w:r>
        <w:rPr>
          <w:b w:val="0"/>
          <w:i w:val="0"/>
          <w:color w:val="64748B"/>
          <w:sz w:val="16"/>
        </w:rPr>
        <w:t xml:space="preserve">[2026-05-20 16:19:01] </w:t>
      </w:r>
      <w:r>
        <w:rPr>
          <w:b/>
          <w:i w:val="0"/>
          <w:color w:val="1F6FEB"/>
          <w:sz w:val="16"/>
        </w:rPr>
        <w:t xml:space="preserve">EQ5_enq2_v2 </w:t>
      </w:r>
      <w:r>
        <w:rPr>
          <w:b w:val="0"/>
          <w:i w:val="0"/>
          <w:color w:val="64748B"/>
          <w:sz w:val="16"/>
        </w:rPr>
        <w:t xml:space="preserve">sur s07bq03a_2 : </w:t>
      </w:r>
      <w:r>
        <w:rPr>
          <w:b w:val="0"/>
          <w:i w:val="0"/>
          <w:sz w:val="17"/>
        </w:rPr>
        <w:t>"unité cuillère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