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41-61-32-82</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41-61-32-82</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78 422 72 27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omar diagne est trop jeune ou vielle pour avoir omar diagne selon l'écart d'âge (12 ans) entre lui et sa mère, prière de revoir l'âge de omar diagne ou de sa mère.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KHADY thioube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KHADY thioube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thioube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bengue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KHADY thioube  ne parait pas plausible, veuillez revoir la partieLe nombre de visites prénatales que KHADY thioube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KHADY thioube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diagne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IBRAHIMA diagne 1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diagne 1 (39000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(473000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s01q37, s04q23, s11q02, s11q01_code, s11q06, s00q01_1, s00q04_1</w:t>
            </w:r>
          </w:p>
        </w:tc>
        <w:tc>
          <w:tcPr>
            <w:tcW w:type="dxa" w:w="1191"/>
          </w:tcPr>
          <w:p>
            <w:r>
              <w:rPr>
                <w:b w:val="0"/>
                <w:i w:val="0"/>
                <w:color w:val="64748B"/>
                <w:sz w:val="16"/>
              </w:rPr>
              <w:t>GT-CQ</w:t>
            </w:r>
          </w:p>
        </w:tc>
        <w:tc>
          <w:tcPr>
            <w:tcW w:type="dxa" w:w="4706"/>
          </w:tcPr>
          <w:p>
            <w:r>
              <w:rPr>
                <w:b w:val="0"/>
                <w:i w:val="0"/>
                <w:sz w:val="17"/>
              </w:rPr>
              <w:t>Attention ! Le montant mensuel du loyer de 3 pièces de Maison Basse est de 120000 Fcfa qui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IBRAHIMA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omar diagne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KHADY thioube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diagne 1 est un Spécialistes, ressources humaines et évolution de carrière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[2026-05-19 19:07:23] </w:t>
      </w:r>
      <w:r>
        <w:rPr>
          <w:b/>
          <w:i w:val="0"/>
          <w:color w:val="1F6FEB"/>
          <w:sz w:val="16"/>
        </w:rPr>
        <w:t xml:space="preserve">EQ6_enq1_v2 </w:t>
      </w:r>
      <w:r>
        <w:rPr>
          <w:b w:val="0"/>
          <w:i w:val="0"/>
          <w:color w:val="64748B"/>
          <w:sz w:val="16"/>
        </w:rPr>
        <w:t xml:space="preserve">sur s01q30 : </w:t>
      </w:r>
      <w:r>
        <w:rPr>
          <w:b w:val="0"/>
          <w:i w:val="0"/>
          <w:sz w:val="17"/>
        </w:rPr>
        <w:t>"talibé serigne bi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