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91-13-58-30</w:t>
      </w:r>
    </w:p>
    <w:p>
      <w:r>
        <w:rPr>
          <w:b w:val="0"/>
          <w:i w:val="0"/>
          <w:color w:val="64748B"/>
          <w:sz w:val="18"/>
        </w:rPr>
        <w:t>Enquêteur : EQ8_sup_v2  ·  Équipe : EQ8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71202010023</w:t>
            </w:r>
          </w:p>
        </w:tc>
        <w:tc>
          <w:tcPr>
            <w:tcW w:type="dxa" w:w="3551"/>
            <w:shd w:fill="F8FAFC"/>
          </w:tcPr>
          <w:p>
            <w:r>
              <w:rPr>
                <w:b w:val="0"/>
                <w:i w:val="0"/>
                <w:color w:val="64748B"/>
                <w:sz w:val="14"/>
              </w:rPr>
              <w:t>MÉNAGE</w:t>
              <w:br/>
            </w:r>
            <w:r>
              <w:rPr>
                <w:b/>
                <w:i w:val="0"/>
                <w:color w:val="1F6FEB"/>
                <w:sz w:val="18"/>
              </w:rPr>
              <w:t>91-13-58-30</w:t>
            </w:r>
          </w:p>
        </w:tc>
        <w:tc>
          <w:tcPr>
            <w:tcW w:type="dxa" w:w="3551"/>
            <w:shd w:fill="F8FAFC"/>
          </w:tcPr>
          <w:p>
            <w:r>
              <w:rPr>
                <w:b w:val="0"/>
                <w:i w:val="0"/>
                <w:color w:val="64748B"/>
                <w:sz w:val="14"/>
              </w:rPr>
              <w:t>CHEF DE MÉNAGE</w:t>
              <w:br/>
            </w:r>
            <w:r>
              <w:rPr>
                <w:b/>
                <w:i w:val="0"/>
                <w:sz w:val="18"/>
              </w:rPr>
              <w:t>PIERRE BAKHOUM</w:t>
            </w:r>
          </w:p>
        </w:tc>
      </w:tr>
      <w:tr>
        <w:tc>
          <w:tcPr>
            <w:tcW w:type="dxa" w:w="3551"/>
            <w:shd w:fill="F8FAFC"/>
          </w:tcPr>
          <w:p>
            <w:r>
              <w:rPr>
                <w:b w:val="0"/>
                <w:i w:val="0"/>
                <w:color w:val="64748B"/>
                <w:sz w:val="14"/>
              </w:rPr>
              <w:t>TÉLÉPHONE CM</w:t>
              <w:br/>
            </w:r>
            <w:r>
              <w:rPr>
                <w:b/>
                <w:i w:val="0"/>
                <w:sz w:val="18"/>
              </w:rPr>
              <w:t>77 225 58 03</w:t>
            </w:r>
          </w:p>
        </w:tc>
        <w:tc>
          <w:tcPr>
            <w:tcW w:type="dxa" w:w="3551"/>
            <w:shd w:fill="F8FAFC"/>
          </w:tcPr>
          <w:p>
            <w:r>
              <w:rPr>
                <w:b w:val="0"/>
                <w:i w:val="0"/>
                <w:color w:val="64748B"/>
                <w:sz w:val="14"/>
              </w:rPr>
              <w:t>LOCALISATION</w:t>
              <w:br/>
            </w:r>
            <w:r>
              <w:rPr>
                <w:b/>
                <w:i w:val="0"/>
                <w:sz w:val="18"/>
              </w:rPr>
              <w:t>NDOFFANE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EQ8_sup_v2  (82)</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2026-05-20T14:40:45</w:t>
            </w:r>
          </w:p>
        </w:tc>
      </w:tr>
    </w:tbl>
    <w:p/>
    <w:p>
      <w:r>
        <w:rPr>
          <w:b/>
          <w:i w:val="0"/>
          <w:color w:val="1F6FEB"/>
          <w:sz w:val="22"/>
        </w:rPr>
        <w:t>⚠ INCOHÉRENCES À CORRIGER (192)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ANNA BAKHOUM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LEON BAKHOUM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LEON BAKHOUM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MALICK BAKHOUM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MALICK BAKHOUM a declaré que la catégorie socioprofessionnelle de sa mère est Travailleur familial contribuant à une entreprise familiale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MALICK BAKHOUM a declaré que le secteur institutionnel de sa mère est Ménage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 JEANNE BAKHOUME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MARI MADELENE NDIAYE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MARIE BERNALDETTE BAKHOUM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MARIE BERNALDETTE BAKHOUM a declaré que la branche d'activité de sa mère est Sans emploi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MARIE BERNALDETTE BAKHOUM a declaré que la catégorie socioprofessionnelle de sa mère est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MARIE COLETTE BAKHOUM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MARIE COLETTE BAKHOUM a declaré que la branche d'activité de sa mère est Sans emploi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MARIE COLETTE BAKHOUM a declaré que la catégorie socioprofessionnelle de sa mère est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MONICK BAKHOUM a declaré que la catégorie socioprofessionnelle de son père est Ouvrier ou employé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MONICK BAKHOUM a declaré que la branche d'activité de sa mère est Sans emploi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MONICK BAKHOUM a declaré que la catégorie socioprofessionnelle de sa mère est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NDAGAME BAKHOUM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PASCAL BAKHOUM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PASCAL BAKHOUM est trop jeune ou vielle pour avoir PASCAL BAKHOUM selon l'écart d'âge (13 ans) entre lui et sa mère, prière de revoir l'âge de PASCAL BAKHOUM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SALY NIOME a declaré que le secteur institutionnel de sa mère est Ménage alors que la mère elle-même declare comme secteur institutionnel Ménage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THÉRÈSE BAKHOUM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THÉRÈSE BAKHOUM a declaré que la branche d'activité de sa mère est Sans emploi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THÉRÈSE BAKHOUM a declaré que la catégorie socioprofessionnelle de sa mère est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WALY BAKHOUME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ZERMELLE BAKHOUM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ZERMELLE BAKHOUM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ZERMELLE BAKHOUM a declaré que la branche d'activité de sa mère est Sans emploi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ZERMELLE BAKHOUM a declaré que la catégorie socioprofessionnelle de sa mère est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ÉLENE SARR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(23 ans) de ANNA BAKHOUM avec son niveau d'étude (4ème année Secondaire 1 (Moyen)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(36000 FCFA) pour l'année scolaire de ANNA BAKHOUM qui fréquente 4ème année de Secondaire 1 (Moyen) Général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(23 ans) de ANNA BAKHOUM ou l'année à laquelle ANNA BAKHOUM a fréquenté l'école pour la dernière fois (.) le dernier diplome de ANNA BAKHOUM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MALICK BAKHOUM diffère de celui donné par MALICK BAKHOUM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THERESE SARR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THERESE SARR s'est consulté la première fois pour cette maladie (Maladie des yeux) chez un médecin spécialiste et vous dites que  THERESE SARR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ALBERT  BAKHOUM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MAURISSE BAKHOUM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(30000 FCFA) par le ménage pour cette source d’énergie (Déchets d’animaux) à THIES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THIES Rural ont généralement comme principal matériau de construction le/la Ciment/Béton/Pierres de taille, mais celui du ménage de PIERE BAKHOUM (Briques cuites) diffère de celui-ci.</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Vous avez dit que celui qui a envoyé ou donné de l'argent n'a aucun lien avec celui qui a reçu de l'argent mais vous avez dit encore qu'il a vécu dans ce ménage dans le passé, prière de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ANNA BAKHOUM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LEON BAKHOUM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MALICK BAKHOUM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 JEANNE BAKHOUME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MARIE BERNALDETTE BAKHOUM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MARIE COLETTE BAKHOUM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MONICK BAKHOUM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SALY NIOME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THÉRÈSE BAKHOUM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WALY BAKHOUME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ZERMELLE BAKHOUM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ALBERT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ANNA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s01q64, s00q04, s02q20, s02q25, s01q00b, s02q17_2, s02q15_2</w:t>
            </w:r>
          </w:p>
        </w:tc>
        <w:tc>
          <w:tcPr>
            <w:tcW w:type="dxa" w:w="1191"/>
          </w:tcPr>
          <w:p>
            <w:r>
              <w:rPr>
                <w:b w:val="0"/>
                <w:i w:val="0"/>
                <w:color w:val="64748B"/>
                <w:sz w:val="16"/>
              </w:rPr>
              <w:t>GT-CQ</w:t>
            </w:r>
          </w:p>
        </w:tc>
        <w:tc>
          <w:tcPr>
            <w:tcW w:type="dxa" w:w="4706"/>
          </w:tcPr>
          <w:p>
            <w:r>
              <w:rPr>
                <w:b w:val="0"/>
                <w:i w:val="0"/>
                <w:sz w:val="17"/>
              </w:rPr>
              <w:t>Dans les milieux ruraux les frais d'uniformes de ANNA BAKHOUM qui fréquente 4ème année de Secondaire 1 (Moyen) Général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IMILIE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JEAN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JEAN BAKHOUM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LEON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LEON BAKHOUM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LEONIE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( 14000 FCFA) de LEONIE BAKHOUM  qui fréquente 3ème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MALICK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MALICK BAKHOUM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 JEANNE BAKHOUME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MARI JEANNE BAKHOUME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 MADELENE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MARIE BERNALDETTE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MARIE BERNALDETTE BAKHOUM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MARIE COLETTE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MAURISSE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MONICK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MONICK BAKHOUM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NDAGAME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NDAGAME KOUNTA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NDAGAME KOUNTA  BAKHOUM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PASCAL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PIERE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THERESE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THÉRÈSE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WALY BAKHOUME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WALY BAKHOUME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ZERMELLE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ÇHARL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ÉLENE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montant(100000 FCFA) des dépenses liées à l'accouchement de ANNA BAKHOUM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montant(110000 FCFA) des dépenses liées à l'accouchement de ZERMELLE BAKHOUM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MARIE COLETTE BAKHOUM a eu est crise,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Vous déclarez que THERESE SARR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ANNA BAKHOUM ait exercé un emploi au cours des 12 derniers mois car il evolue ou a evolué dans Services.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ÉLENE SARR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s01q39, s01q40, s01q43, s02q04, s02q15, s03q52, s04q30__1, s04q30__2</w:t>
            </w:r>
          </w:p>
        </w:tc>
        <w:tc>
          <w:tcPr>
            <w:tcW w:type="dxa" w:w="1191"/>
          </w:tcPr>
          <w:p>
            <w:r>
              <w:rPr>
                <w:b w:val="0"/>
                <w:i w:val="0"/>
                <w:color w:val="64748B"/>
                <w:sz w:val="16"/>
              </w:rPr>
              <w:t>GT-CQ</w:t>
            </w:r>
          </w:p>
        </w:tc>
        <w:tc>
          <w:tcPr>
            <w:tcW w:type="dxa" w:w="4706"/>
          </w:tcPr>
          <w:p>
            <w:r>
              <w:rPr>
                <w:b w:val="0"/>
                <w:i w:val="0"/>
                <w:sz w:val="17"/>
              </w:rPr>
              <w:t>Nombre d'heures par jour que MARI MADELENE NDIAYE consacre habituellement à l'emploi est egale à 0 et le Nombre de jours par mois consacré habituellement à l'emploi est différent de 0, veuillez revoir s'il vous plait.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MARI MADELENE NDIAYE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MONICK BAKHOUM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ALBERT  BAKHOUM,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ALBERT  BAKHOUM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ALBERT  BAKHOUM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MAURISSE BAKHOUM,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MAURISSE BAKHOUM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MAURISSE BAKHOUM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PASCAL BAKHOUM,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PIERE BAKHOUM,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PIERE BAKHOUM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PIERE BAKHOUM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Boite (Autre que la boite/pot de tomate)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(Autre que la boite/pot de tomate)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PIERE BAKHOUM (120000 Fcfa) de la fête de Autres fêtes réligieuses chrétiennes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PIERE BAKHOUM (245000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PIERE BAKHOUM (295000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PIERE BAKHOUM (55000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PIERE BAKHOUM (3000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PIERE BAKHOUM (30000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PIERE BAKHOUM (18000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PIERE BAKHOUM (200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PIERE BAKHOUM (2000 Fcfa) au cours de 30 derniers jours de Vins modernes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PIERE BAKHOUM (19200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PIERE BAKHOUM (100000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PIERE BAKHOUM (2000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PIERE BAKHOUM (50000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THIES Rural ont généralement comme principal matériau de revêtement du sol du logement le/la Ciment/Béton, mais celui du ménage de PIERE BAKHOUM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Tapis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s01q35, s02q30, s02q11, s02q15</w:t>
            </w:r>
          </w:p>
        </w:tc>
        <w:tc>
          <w:tcPr>
            <w:tcW w:type="dxa" w:w="1191"/>
          </w:tcPr>
          <w:p>
            <w:r>
              <w:rPr>
                <w:b w:val="0"/>
                <w:i w:val="0"/>
                <w:color w:val="64748B"/>
                <w:sz w:val="16"/>
              </w:rPr>
              <w:t>GT-CQ</w:t>
            </w:r>
          </w:p>
        </w:tc>
        <w:tc>
          <w:tcPr>
            <w:tcW w:type="dxa" w:w="4706"/>
          </w:tcPr>
          <w:p>
            <w:r>
              <w:rPr>
                <w:b w:val="0"/>
                <w:i w:val="0"/>
                <w:sz w:val="17"/>
              </w:rPr>
              <w:t>Le salaire d'une femme de 15ans et plus ayant travaillé sur la parcelle PARCELLE par jours au moment de la période des récoltes est de 125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 Gramme) utilisée de Produits phytosanitaires - Pesticides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(5 Gramme) de Produits phytosanitaires - Pesticides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Pesticides est de 200 FCFA par Gramme qui semble faible, prière de vérifier  le montant d'achat (1000 FCFA pour 5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67500 FCFA qui semble élevé, prière de verifier le montant tiré de la vente (135000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JEAN BAKHOUM fréquente 2ème année de Primaire mais ne sait pas écrire, prière de vérifier auprès de JEAN BAKHOUM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LEON BAKHOUM fréquente 3ème année de Primaire mais ne sait pas écrire, prière de vérifier auprès de LEON BAKHOUM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LEON BAKHOUM qui sait écrire en français doit pouvoir lire en français.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MARI MADELENE NDIAYE qui sait écrire en français doit pouvoir lire en français.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JEAN BAKHOUM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LEON BAKHOUM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MAURISSE BAKHOUM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MAURISSE BAKHOUM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PASCAL BAKHOUM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WALY BAKHOUME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ÇHARL BAKHOUM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MARI JEANNE BAKHOUME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MARI MADELENE NDIAYE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PIERE BAKHOUM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MALICK BAKHOUM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NDAGAME BAKHOUM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THERESE SARR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PASCAL BAKHOUM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PIERE BAKHOUM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(7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42 Pièce Petit de Oignon frais,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(600000 Fcfa) d'un Bovin est trop petit ou élevé .</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(30 ans)  de Charrettes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(60 ans)  de Houe asine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(60 ans)  de Semoir dans ce ménage semble être élevé,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[2026-05-20 16:20:01] </w:t>
      </w:r>
      <w:r>
        <w:rPr>
          <w:b/>
          <w:i w:val="0"/>
          <w:color w:val="1F6FEB"/>
          <w:sz w:val="16"/>
        </w:rPr>
        <w:t xml:space="preserve">EQ8_enq2_v2 </w:t>
      </w:r>
      <w:r>
        <w:rPr>
          <w:b w:val="0"/>
          <w:i w:val="0"/>
          <w:color w:val="64748B"/>
          <w:sz w:val="16"/>
        </w:rPr>
        <w:t xml:space="preserve">sur s04q02 : </w:t>
      </w:r>
      <w:r>
        <w:rPr>
          <w:b w:val="0"/>
          <w:i w:val="0"/>
          <w:sz w:val="17"/>
        </w:rPr>
        <w:t>vaisselle moins 1 heur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