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13-26-92-31</w:t>
      </w:r>
    </w:p>
    <w:p>
      <w:r>
        <w:rPr>
          <w:b w:val="0"/>
          <w:i w:val="0"/>
          <w:color w:val="64748B"/>
          <w:sz w:val="18"/>
        </w:rPr>
        <w:t>Enquêteur : EQ1_sup_v2  ·  Équipe : EQ1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13-26-92-31</w:t>
            </w:r>
          </w:p>
        </w:tc>
        <w:tc>
          <w:tcPr>
            <w:tcW w:type="dxa" w:w="3551"/>
            <w:shd w:fill="F8FAFC"/>
          </w:tcPr>
          <w:p>
            <w:r>
              <w:rPr>
                <w:b w:val="0"/>
                <w:i w:val="0"/>
                <w:color w:val="64748B"/>
                <w:sz w:val="14"/>
              </w:rPr>
              <w:t>CHEF DE MÉNAGE</w:t>
              <w:br/>
            </w:r>
            <w:r>
              <w:rPr>
                <w:b/>
                <w:i w:val="0"/>
                <w:sz w:val="18"/>
              </w:rPr>
              <w:t>AMADOU DIALLO</w:t>
            </w:r>
          </w:p>
        </w:tc>
      </w:tr>
      <w:tr>
        <w:tc>
          <w:tcPr>
            <w:tcW w:type="dxa" w:w="3551"/>
            <w:shd w:fill="F8FAFC"/>
          </w:tcPr>
          <w:p>
            <w:r>
              <w:rPr>
                <w:b w:val="0"/>
                <w:i w:val="0"/>
                <w:color w:val="64748B"/>
                <w:sz w:val="14"/>
              </w:rPr>
              <w:t>TÉLÉPHONE CM</w:t>
              <w:br/>
            </w:r>
            <w:r>
              <w:rPr>
                <w:b/>
                <w:i w:val="0"/>
                <w:sz w:val="18"/>
              </w:rPr>
              <w:t>77 579 07 41</w:t>
            </w:r>
          </w:p>
        </w:tc>
        <w:tc>
          <w:tcPr>
            <w:tcW w:type="dxa" w:w="3551"/>
            <w:shd w:fill="F8FAFC"/>
          </w:tcPr>
          <w:p>
            <w:r>
              <w:rPr>
                <w:b w:val="0"/>
                <w:i w:val="0"/>
                <w:color w:val="64748B"/>
                <w:sz w:val="14"/>
              </w:rPr>
              <w:t>LOCALISATION</w:t>
              <w:br/>
            </w:r>
            <w:r>
              <w:rPr>
                <w:b/>
                <w:i w:val="0"/>
                <w:sz w:val="18"/>
              </w:rPr>
              <w:t>AU 4EME D2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  (11)</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chef de ménage ou le/la Conjoint ( e ) ( aissata ba ) est visiteur, veuillez  corriger cette incoherence (question 1.12 et 1.13) merci.</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Le nombre de personnes declaré dans le ménage en 0.29 est de 2 personnes et la taille du ménage est de 1 personnes, prière de bien régarder la liste des membres du ménage s'il n y a pas d'oublie ou d'ajout de visiteurs.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L'age d'entrer à l'école de  amadou diallo semble incoherent, veuillez vérifier ou corriger cette information.</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Incohérence détectée ! Il semble peu probable que amadou diallo occupe un emploi pour l'ETAT/collectivités locales ou dans une entreprise publique/parapublique tout en travaillant moins de 20 jours par mois.</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Les quantités du Thé soluble ou infusion consommées en Boite (Autre que la boite/pot de tomate) semble incoherent car les ménages consomment géneralement en sachet ou en paquet, prière de corriger ou confirmer avec le QG.</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Incoherent!!! Le nombre de pièces occupés (3) est superieur aux nombres de personnes vivant dans le ménage.</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corriger cette incohérence.</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de la dernière facture d'électricité est de 40000 FCFA Tous les 2 mois qui semble incohérent, Prière de vérifier les questions 11.35a et 11.35b auprès du ménage ou confirmer.</w:t>
            </w:r>
          </w:p>
        </w:tc>
      </w:tr>
      <w:tr>
        <w:tc>
          <w:tcPr>
            <w:tcW w:type="dxa" w:w="1134"/>
          </w:tcPr>
          <w:p>
            <w:r>
              <w:rPr>
                <w:b/>
                <w:i w:val="0"/>
                <w:color w:val="DC2626"/>
                <w:sz w:val="16"/>
              </w:rPr>
              <w:t>Haute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L'âge du béneficiaire d'argent dans la section 13b (Transfert emis) semble incoherent voir élévé, prière de verifier ou corriger.</w:t>
            </w:r>
          </w:p>
        </w:tc>
      </w:tr>
      <w:tr>
        <w:tc>
          <w:tcPr>
            <w:tcW w:type="dxa" w:w="1134"/>
          </w:tcPr>
          <w:p>
            <w:r>
              <w:rPr>
                <w:b/>
                <w:i w:val="0"/>
                <w:color w:val="DC2626"/>
                <w:sz w:val="16"/>
              </w:rPr>
              <w:t>Haute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Incohérence détectée ! Le ménage a précédemment déclaré vivre « Bien » ou « Assez bien » selon son revenu en 20A.02.</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amadou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Natif SuSo</w:t>
            </w:r>
          </w:p>
        </w:tc>
        <w:tc>
          <w:tcPr>
            <w:tcW w:type="dxa" w:w="5839"/>
          </w:tcPr>
          <w:p>
            <w:r>
              <w:rPr>
                <w:b w:val="0"/>
                <w:i w:val="0"/>
                <w:sz w:val="17"/>
              </w:rPr>
              <w:t>Valeur renseignée peu plausible. Veuillez vérifier</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Natif SuSo</w:t>
            </w:r>
          </w:p>
        </w:tc>
        <w:tc>
          <w:tcPr>
            <w:tcW w:type="dxa" w:w="5839"/>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Veuillez revoir la section santé de ce ménage.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corriger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que amadou diallo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Natif SuSo</w:t>
            </w:r>
          </w:p>
        </w:tc>
        <w:tc>
          <w:tcPr>
            <w:tcW w:type="dxa" w:w="5839"/>
          </w:tcPr>
          <w:p>
            <w:r>
              <w:rPr>
                <w:b w:val="0"/>
                <w:i w:val="0"/>
                <w:sz w:val="17"/>
              </w:rPr>
              <w:t>Erreur de coherence! Si c'est le privé ou l'Etat/programme qui finance l'assurance maladie alors le bénéficiaire a droit à une prise en charge particulière.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montant total declaré de amadou diallo concernant les repas pris à l'extérieur du ménage au cours des 7 jours semble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et de corriger ou de confirmer ces informations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amadou diallo (24475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Soupçons de quantité anormale! Le ménage de AMADOU DIALLO avec une taille de 1 personnes a consommé .04 Boite (Autre que la boite/pot de tomate) en Moyen de Thé soluble ou infusion qui est relativement élevé comme consommation par rapport à la condition de vie des autres ménages de même taille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(8600 Fcfa) de Beurre en Kg de taille taille unique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DIALLO (15000 Fcfa) au cours de 7 derniers jours de Transport urbain en taxi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DIALLO (15000 Fcfa) au cours de 7 derniers jours de Transport urbain/rural en moto-taxi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DIALLO (20000 Fcfa) au cours de 30 derniers jours de Frais de blanchiment des vêtements, linge,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(Pressing)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DIALLO (24000 Fcfa) au cours de 30 derniers jours de Lavage de véhicules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DIALLO (30000 Fcfa) au cours de 30 derniers jours de Tickect/service de péage urbain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DIALLO (6000 Fcfa) au cours de 30 derniers jours de Gaz domestique 12,5 kilogrammes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DIALLO (8000 Fcfa) au cours de 30 derniers jours de Frais de coiffure homme et femme (salon, tressage, mèches, coupe, etc.), manucure, pédicure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(250000 Fcfa) pour Essence pour véhicule semble trop élevé.Veuillez,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DIALLO (250000 Fcfa) au cours de 30 derniers jours de Essence pour véhicule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DIALLO (15000 Fcfa) au cours de 3 derniers mois de Frais de livraison d'un achat, non inclus dans le prix d'acquisition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DIALLO (54000 Fcfa) au cours de 3 derniers mois de Services de réparation et d'entretien (vidange, graissage, gonflage de pneu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de moyens de transport personnel (voitures, motos, bicyclette,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DIALLO (180000 Fcfa) au cours de 12 derniers mois de Achat d'un ordinateur avec ses accessoires pour usage personnel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DIALLO (610000 Fcfa) au cours de 12 derniers mois de Achat d'un appareil électro-ménager: frigo, climatiseurs, réchaud, four, cuisinière, lave-linge, chauffe-eau, fer à repasser, etc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Il manque des informations non renseignées, prière de renseignés toutes les questions.</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Appartement dans un immeuble à DAKAR Urbain ont généralement comme principal matériau de revêtement du sol du logement le/la Carreaux/Marbre, mais celui du ménage de AMADOU DIALLO (Ciment/Béton)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Bonbonne de gaz a été revendu à 20000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Tapis a été revendu à 45000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Ventilateur sur pied a été achété à 80000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Ventilateur sur pied a été revendu à 60000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vérifier ou confirmer avec l'enquêté et mettre les bonnes valeurs après verification, s'il le faut.</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L'enquêteur prière de fournir d'effort pour avoir le niveau d'étude et l'âge de celui qui a béneficié de l'argent dans la section 13b (Transfert emis).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Râteau a été revendu à 1500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Abreuvoir / Mangeoire a été achété à 90000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Abreuvoir / Mangeoire a été revendu à 90000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Il est donc peu probable qu'il se déclare maintenant comme « Pauvre » ou « Très pauvre ».</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CA8A04"/>
                <w:sz w:val="16"/>
              </w:rPr>
              <w:t>Faible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Avertissement!!! Selon vos informations, aucun membre de ce ménage n'a eu de problème de santé au cours des 12 derniers mois.</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 montant de amadou diallo semble trop élevé pour un revenu net gagné par mois.</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amadou diallo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0.04 Boite (Autre que la boite/pot de tomate) Moyen de Thé soluble ou infusion, cette quantité semble anormale pour une consommation des 7 derniers jours.</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0.09 Paquet taille unique de Sucre en morceaux, cette quantité semble anormale pour une consommation des 7 derniers jours.</w:t>
            </w:r>
          </w:p>
        </w:tc>
      </w:tr>
      <w:tr>
        <w:tc>
          <w:tcPr>
            <w:tcW w:type="dxa" w:w="1134"/>
          </w:tcPr>
          <w:p>
            <w:r>
              <w:rPr>
                <w:b/>
                <w:i w:val="0"/>
                <w:color w:val="CA8A04"/>
                <w:sz w:val="16"/>
              </w:rPr>
              <w:t>Faible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Avertissement!!! Le ménage de AMADOU DIALLO a comme taille 1 personnes dont ils vivent à DAKAR Urbain et aucune d'entre ne possède une entreprise non agricole, prière de revoir cette partie de la section 10 de ce menage.</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Le prix d'achat (8000) de l'article  Foyers améliorés est inférieur aux prix de revente (10000)  avec l'âge du bien atteignant 3 ans.</w:t>
            </w:r>
          </w:p>
        </w:tc>
      </w:tr>
      <w:tr>
        <w:tc>
          <w:tcPr>
            <w:tcW w:type="dxa" w:w="1134"/>
          </w:tcPr>
          <w:p>
            <w:r>
              <w:rPr>
                <w:b/>
                <w:i w:val="0"/>
                <w:color w:val="CA8A04"/>
                <w:sz w:val="16"/>
              </w:rPr>
              <w:t>Faible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Avertissement!! Le montant des transferts reçu (100000 FCFA) par mois semble très élevé ou faible, peut-être que vous vous êtes trompés du choix de l'unité.</w:t>
            </w:r>
          </w:p>
        </w:tc>
      </w:tr>
      <w:tr>
        <w:tc>
          <w:tcPr>
            <w:tcW w:type="dxa" w:w="1134"/>
          </w:tcPr>
          <w:p>
            <w:r>
              <w:rPr>
                <w:b/>
                <w:i w:val="0"/>
                <w:color w:val="CA8A04"/>
                <w:sz w:val="16"/>
              </w:rPr>
              <w:t>Faible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Avertissement!! Le montant des transferts reçu (350000 FCFA) par mois semble très élevé ou faible, peut-être que vous vous êtes trompés du choix de l'unité.</w:t>
            </w:r>
          </w:p>
        </w:tc>
      </w:tr>
      <w:tr>
        <w:tc>
          <w:tcPr>
            <w:tcW w:type="dxa" w:w="1134"/>
          </w:tcPr>
          <w:p>
            <w:r>
              <w:rPr>
                <w:b/>
                <w:i w:val="0"/>
                <w:color w:val="CA8A04"/>
                <w:sz w:val="16"/>
              </w:rPr>
              <w:t>Faible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Avertissement!! Le montant des transferts émis par an semble très élevé ou faible, peut-être que vous vous êtes trompés du choix de l'unité.</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la valeur de l'achat (660 Fcfa) d'un Poules / poulets est trop petite ou élevée.</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Le nombre (90)  de Abreuvoir / Mangeoire est élevé, prière de corriger ou confirmer avec le QG.</w:t>
            </w:r>
          </w:p>
        </w:tc>
      </w:tr>
    </w:tbl>
    <w:p/>
    <w:p>
      <w:r>
        <w:rPr>
          <w:b/>
          <w:i w:val="0"/>
          <w:color w:val="1F6FEB"/>
          <w:sz w:val="22"/>
        </w:rPr>
        <w:t>💬 COMMENTAIRES SUPERVISEUR / ENQUÊTEUR (10)</w:t>
      </w:r>
    </w:p>
    <w:p>
      <w:pPr>
        <w:pStyle w:val="ListBullet"/>
      </w:pPr>
      <w:r>
        <w:rPr>
          <w:b w:val="0"/>
          <w:i w:val="0"/>
          <w:color w:val="64748B"/>
          <w:sz w:val="16"/>
        </w:rPr>
        <w:t xml:space="preserve">[2026-05-20 12:01:01] </w:t>
      </w:r>
      <w:r>
        <w:rPr>
          <w:b/>
          <w:i w:val="0"/>
          <w:color w:val="1F6FEB"/>
          <w:sz w:val="16"/>
        </w:rPr>
        <w:t xml:space="preserve">EQ1_enq1_v2 </w:t>
      </w:r>
      <w:r>
        <w:rPr>
          <w:b w:val="0"/>
          <w:i w:val="0"/>
          <w:color w:val="64748B"/>
          <w:sz w:val="16"/>
        </w:rPr>
        <w:t xml:space="preserve">sur s02q08 : </w:t>
      </w:r>
      <w:r>
        <w:rPr>
          <w:b w:val="0"/>
          <w:i w:val="0"/>
          <w:sz w:val="17"/>
        </w:rPr>
        <w:t>l’enquêté dit avoir commencé à l’âge de 2ans</w:t>
      </w:r>
    </w:p>
    <w:p>
      <w:pPr>
        <w:pStyle w:val="ListBullet"/>
      </w:pPr>
      <w:r>
        <w:rPr>
          <w:b w:val="0"/>
          <w:i w:val="0"/>
          <w:color w:val="64748B"/>
          <w:sz w:val="16"/>
        </w:rPr>
        <w:t xml:space="preserve">[2026-05-20 13:43:36] </w:t>
      </w:r>
      <w:r>
        <w:rPr>
          <w:b/>
          <w:i w:val="0"/>
          <w:color w:val="1F6FEB"/>
          <w:sz w:val="16"/>
        </w:rPr>
        <w:t xml:space="preserve">EQ1_enq1_v2 </w:t>
      </w:r>
      <w:r>
        <w:rPr>
          <w:b w:val="0"/>
          <w:i w:val="0"/>
          <w:color w:val="64748B"/>
          <w:sz w:val="16"/>
        </w:rPr>
        <w:t xml:space="preserve">sur s11q12 : </w:t>
      </w:r>
      <w:r>
        <w:rPr>
          <w:b w:val="0"/>
          <w:i w:val="0"/>
          <w:sz w:val="17"/>
        </w:rPr>
        <w:t>l’enquêté est locataire</w:t>
      </w:r>
    </w:p>
    <w:p>
      <w:pPr>
        <w:pStyle w:val="ListBullet"/>
      </w:pPr>
      <w:r>
        <w:rPr>
          <w:b w:val="0"/>
          <w:i w:val="0"/>
          <w:color w:val="64748B"/>
          <w:sz w:val="16"/>
        </w:rPr>
        <w:t xml:space="preserve">[2026-05-21 10:26:15] </w:t>
      </w:r>
      <w:r>
        <w:rPr>
          <w:b/>
          <w:i w:val="0"/>
          <w:color w:val="1F6FEB"/>
          <w:sz w:val="16"/>
        </w:rPr>
        <w:t xml:space="preserve">EQ1_sup_v2 </w:t>
      </w:r>
      <w:r>
        <w:rPr>
          <w:b w:val="0"/>
          <w:i w:val="0"/>
          <w:color w:val="64748B"/>
          <w:sz w:val="16"/>
        </w:rPr>
        <w:t xml:space="preserve">sur nom_sup : </w:t>
      </w:r>
      <w:r>
        <w:rPr>
          <w:b w:val="0"/>
          <w:i w:val="0"/>
          <w:sz w:val="17"/>
        </w:rPr>
        <w:t>A renseigner</w:t>
      </w:r>
    </w:p>
    <w:p>
      <w:pPr>
        <w:pStyle w:val="ListBullet"/>
      </w:pPr>
      <w:r>
        <w:rPr>
          <w:b w:val="0"/>
          <w:i w:val="0"/>
          <w:color w:val="64748B"/>
          <w:sz w:val="16"/>
        </w:rPr>
        <w:t xml:space="preserve">[2026-05-21 10:26:59] </w:t>
      </w:r>
      <w:r>
        <w:rPr>
          <w:b/>
          <w:i w:val="0"/>
          <w:color w:val="1F6FEB"/>
          <w:sz w:val="16"/>
        </w:rPr>
        <w:t xml:space="preserve">EQ1_sup_v2 </w:t>
      </w:r>
      <w:r>
        <w:rPr>
          <w:b w:val="0"/>
          <w:i w:val="0"/>
          <w:color w:val="64748B"/>
          <w:sz w:val="16"/>
        </w:rPr>
        <w:t xml:space="preserve">sur nom_agent : </w:t>
      </w:r>
      <w:r>
        <w:rPr>
          <w:b w:val="0"/>
          <w:i w:val="0"/>
          <w:sz w:val="17"/>
        </w:rPr>
        <w:t>A renseigner</w:t>
      </w:r>
    </w:p>
    <w:p>
      <w:pPr>
        <w:pStyle w:val="ListBullet"/>
      </w:pPr>
      <w:r>
        <w:rPr>
          <w:b w:val="0"/>
          <w:i w:val="0"/>
          <w:color w:val="64748B"/>
          <w:sz w:val="16"/>
        </w:rPr>
        <w:t xml:space="preserve">[2026-05-21 10:31:06] </w:t>
      </w:r>
      <w:r>
        <w:rPr>
          <w:b/>
          <w:i w:val="0"/>
          <w:color w:val="1F6FEB"/>
          <w:sz w:val="16"/>
        </w:rPr>
        <w:t xml:space="preserve">EQ1_sup_v2 </w:t>
      </w:r>
      <w:r>
        <w:rPr>
          <w:b w:val="0"/>
          <w:i w:val="0"/>
          <w:color w:val="64748B"/>
          <w:sz w:val="16"/>
        </w:rPr>
        <w:t xml:space="preserve">sur s01q47 : </w:t>
      </w:r>
      <w:r>
        <w:rPr>
          <w:b w:val="0"/>
          <w:i w:val="0"/>
          <w:sz w:val="17"/>
        </w:rPr>
        <w:t>Veuillez compléter</w:t>
      </w:r>
    </w:p>
    <w:p>
      <w:pPr>
        <w:pStyle w:val="ListBullet"/>
      </w:pPr>
      <w:r>
        <w:rPr>
          <w:b w:val="0"/>
          <w:i w:val="0"/>
          <w:color w:val="64748B"/>
          <w:sz w:val="16"/>
        </w:rPr>
        <w:t xml:space="preserve">[2026-05-21 10:33:17] </w:t>
      </w:r>
      <w:r>
        <w:rPr>
          <w:b/>
          <w:i w:val="0"/>
          <w:color w:val="1F6FEB"/>
          <w:sz w:val="16"/>
        </w:rPr>
        <w:t xml:space="preserve">EQ1_sup_v2 </w:t>
      </w:r>
      <w:r>
        <w:rPr>
          <w:b w:val="0"/>
          <w:i w:val="0"/>
          <w:color w:val="64748B"/>
          <w:sz w:val="16"/>
        </w:rPr>
        <w:t xml:space="preserve">sur s02q08 : </w:t>
      </w:r>
      <w:r>
        <w:rPr>
          <w:b w:val="0"/>
          <w:i w:val="0"/>
          <w:sz w:val="17"/>
        </w:rPr>
        <w:t>Veuillez confirmer</w:t>
      </w:r>
    </w:p>
    <w:p>
      <w:pPr>
        <w:pStyle w:val="ListBullet"/>
      </w:pPr>
      <w:r>
        <w:rPr>
          <w:b w:val="0"/>
          <w:i w:val="0"/>
          <w:color w:val="64748B"/>
          <w:sz w:val="16"/>
        </w:rPr>
        <w:t xml:space="preserve">[2026-05-21 12:11:55] </w:t>
      </w:r>
      <w:r>
        <w:rPr>
          <w:b/>
          <w:i w:val="0"/>
          <w:color w:val="1F6FEB"/>
          <w:sz w:val="16"/>
        </w:rPr>
        <w:t xml:space="preserve">EQ1_sup_v2 </w:t>
      </w:r>
      <w:r>
        <w:rPr>
          <w:b w:val="0"/>
          <w:i w:val="0"/>
          <w:color w:val="64748B"/>
          <w:sz w:val="16"/>
        </w:rPr>
        <w:t xml:space="preserve">sur s07bq03a_2 : </w:t>
      </w:r>
      <w:r>
        <w:rPr>
          <w:b w:val="0"/>
          <w:i w:val="0"/>
          <w:sz w:val="17"/>
        </w:rPr>
        <w:t>Revoir le calcul</w:t>
      </w:r>
    </w:p>
    <w:p>
      <w:pPr>
        <w:pStyle w:val="ListBullet"/>
      </w:pPr>
      <w:r>
        <w:rPr>
          <w:b w:val="0"/>
          <w:i w:val="0"/>
          <w:color w:val="64748B"/>
          <w:sz w:val="16"/>
        </w:rPr>
        <w:t xml:space="preserve">[2026-05-21 12:49:04] </w:t>
      </w:r>
      <w:r>
        <w:rPr>
          <w:b/>
          <w:i w:val="0"/>
          <w:color w:val="1F6FEB"/>
          <w:sz w:val="16"/>
        </w:rPr>
        <w:t xml:space="preserve">EQ1_sup_v2 </w:t>
      </w:r>
      <w:r>
        <w:rPr>
          <w:b w:val="0"/>
          <w:i w:val="0"/>
          <w:color w:val="64748B"/>
          <w:sz w:val="16"/>
        </w:rPr>
        <w:t xml:space="preserve">sur s07bq03a_2 : </w:t>
      </w:r>
      <w:r>
        <w:rPr>
          <w:b w:val="0"/>
          <w:i w:val="0"/>
          <w:sz w:val="17"/>
        </w:rPr>
        <w:t>Revoir la quantité</w:t>
      </w:r>
    </w:p>
    <w:p>
      <w:pPr>
        <w:pStyle w:val="ListBullet"/>
      </w:pPr>
      <w:r>
        <w:rPr>
          <w:b w:val="0"/>
          <w:i w:val="0"/>
          <w:color w:val="64748B"/>
          <w:sz w:val="16"/>
        </w:rPr>
        <w:t xml:space="preserve">[2026-05-21 13:40:47] </w:t>
      </w:r>
      <w:r>
        <w:rPr>
          <w:b/>
          <w:i w:val="0"/>
          <w:color w:val="1F6FEB"/>
          <w:sz w:val="16"/>
        </w:rPr>
        <w:t xml:space="preserve">EQ1_sup_v2 </w:t>
      </w:r>
      <w:r>
        <w:rPr>
          <w:b w:val="0"/>
          <w:i w:val="0"/>
          <w:color w:val="64748B"/>
          <w:sz w:val="16"/>
        </w:rPr>
        <w:t xml:space="preserve">sur s09Bq04 : </w:t>
      </w:r>
      <w:r>
        <w:rPr>
          <w:b w:val="0"/>
          <w:i w:val="0"/>
          <w:sz w:val="17"/>
        </w:rPr>
        <w:t>Corriger modalité choisi</w:t>
      </w:r>
    </w:p>
    <w:p>
      <w:pPr>
        <w:pStyle w:val="ListBullet"/>
      </w:pPr>
      <w:r>
        <w:rPr>
          <w:b w:val="0"/>
          <w:i w:val="0"/>
          <w:color w:val="64748B"/>
          <w:sz w:val="16"/>
        </w:rPr>
        <w:t xml:space="preserve">[2026-05-23 16:17:04] </w:t>
      </w:r>
      <w:r>
        <w:rPr>
          <w:b/>
          <w:i w:val="0"/>
          <w:color w:val="1F6FEB"/>
          <w:sz w:val="16"/>
        </w:rPr>
        <w:t xml:space="preserve">EQ1_enq1_v2 </w:t>
      </w:r>
      <w:r>
        <w:rPr>
          <w:b w:val="0"/>
          <w:i w:val="0"/>
          <w:color w:val="64748B"/>
          <w:sz w:val="16"/>
        </w:rPr>
        <w:t xml:space="preserve">sur s13q30 : </w:t>
      </w:r>
      <w:r>
        <w:rPr>
          <w:b w:val="0"/>
          <w:i w:val="0"/>
          <w:sz w:val="17"/>
        </w:rPr>
        <w:t>l’enquêté ne veut pas donner l’identité des personnes qu’il envoie de l’argent et a donné la somme totale annuel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