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  Équipe : EQ1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(6 question(s) de  GANE DIENG) , prière de renseigner toutes les questions liées à  GANE DIENG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du père biologique de GANE DIENG manquent.</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Veuillez les renseigner.</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données sur les niveaux d'études, les fonctions et les caracteristiques sociodemographiques de la mère biologique de  GANE DIENG  manquent.</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GANE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GANE DIENG ), prière de renseignés toutes les questions liées à ( GANE DIENG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GANE DIENG ), prière de renseignés toutes les questions liées à ( GANE DIENG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GANE DIENG (10850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Mayonnaise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Mayonnaise, prière de renseignés toutes les questions liées à Mayonnaise.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Reparation de Vehicule, prière de renseignés toutes les questions liées à Reparation de Vehicule.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Lit,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Matelas simple,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Téléphone portable, prière de renseigner.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