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Diao ignore son année de naissance mais declare l'âge qu'il avait à son dernier anniverssaireAvertissement!! L'âge (2) ans du premier mariage de ARAME Diao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sall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sogue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sogue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AMY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ANTA GUEYE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ARAME Diao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MAGUETTE sall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MOUHAMED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sogue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TALLA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sogue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MAGUETTE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MOUHAMED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TALLA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khady sogue avec le QG ou apporter les corrections nécessaires.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ANTA GUEYE (15400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[ssaw_choc_descolariser_sans_quitter_ecole] Le ménage a retiré un membre de l'école pour faire face à un choc (s14q07=11) mais AUCUN membre ne déclare avoir quitté l'école (s02q11 ni s02q13). Incohérence.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ANTA GUEYE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MAGUETTE sall fréquente 2ème année de Primaire mais ne sait pas écrire, prière de vérifier auprès de MAGUETTE sall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TALLA seck fréquente 3ème année de Primaire mais ne sait pas écrire, prière de vérifier auprès de TALLA seck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