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aminta fall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diao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sarakh seck ignore son année de naissance mais declare l'âge qu'il avait à son dernier anniverssaireLa taille du ménage lors de l'enquête principale (5) de ce ménage est inférieur à la taille du denombrement (8),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(8)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aminta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diao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faty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pape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sarakh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pape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sarakh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sarakh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sarakh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sarakh seck (3250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Feuilles d'oseille/ fleur (bissap)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Aubergine sauvage (Jaxatu)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(300000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(45000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(9000 Fcfa) pour Frais d'entretien et de réparation de chaussures: cirage, ressemelage, etc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haricots/niébé est de 750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(9000 FCFA pour 12 Kilogramme)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Niebé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Bascule a été revendu à 600000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ablaye niang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(6.75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(35 ans)  de Bascule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Bascule est inférieur aux prix de revente (600000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