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OUSSEYNOU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OUSSEYNOU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AWA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BINETA THIAM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DIAMIL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DIAMIL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( 25000 FCFA) payée de MAGUETTE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SAMBA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KONATÉ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MAME FATOU KONATÉ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dépenses liées à l'accouchement de BINETA THIAM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montant(165000 FCFA) des dépenses pour chaque visite prénatale de BINETA THIAM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BINETA THIAM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2.12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OUSEYNOU SOW (17500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OUSEYNOU SOW (248600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(400000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THIAM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SAMBA SOW a 81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Le montant(115000 FCFA) des dépenses pour la dernière hospitalisation de BINETA THIAM semble être faible ou élevé(s03q27), veuillez confirmer ou corriger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Bouteille 1l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Arachides pilées,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séché/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