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ADAMA SOW n'a pas fréquenté l'école au cours de l'année scolaire 2024/2025 mais a déclaré 2025 comme dernière année à laquelle il/elle a fréquenté l'école.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NDIABEL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(13 jours) que NDIABEL SOW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NDIABEL SOW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KHADIM SOW (4000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DIABEL SOW (3500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Frais de ramassage des ordures ménagères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DIABEL SOW, prière de reprendre la section agriculture du ménage DIABEL SOW.</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(20000 FCFA) de KHADIM SOW semble trop faible pour un salaire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